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41A6" w14:textId="77777777" w:rsidR="00E77175" w:rsidRDefault="00E210D0">
      <w:pPr>
        <w:pStyle w:val="2"/>
      </w:pPr>
      <w:bookmarkStart w:id="0" w:name="_bookmark13"/>
      <w:bookmarkEnd w:id="0"/>
      <w:r>
        <w:rPr>
          <w:color w:val="001F5F"/>
        </w:rPr>
        <w:t>ΠΑΡΑΡΤΗΜΑ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Α’: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ΕΝΤΥΠΟ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ΟΙΚΟΝΟΜΙΚΗΣ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ΠΡΟΣΦΟΡΑΣ</w:t>
      </w:r>
    </w:p>
    <w:p w14:paraId="5E453BF1" w14:textId="0A1045DD" w:rsidR="00E77175" w:rsidRDefault="003169DC">
      <w:pPr>
        <w:pStyle w:val="a3"/>
        <w:spacing w:line="43" w:lineRule="exact"/>
        <w:ind w:left="3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670B69" wp14:editId="75CE6547">
                <wp:extent cx="6158230" cy="27940"/>
                <wp:effectExtent l="0" t="0" r="4445" b="63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8A0B1" id="Group 4" o:spid="_x0000_s1026" style="width:484.9pt;height:2.2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14:paraId="21198710" w14:textId="77777777" w:rsidR="00E77175" w:rsidRDefault="00E210D0">
      <w:pPr>
        <w:spacing w:before="163"/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(ημερομηνία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προσφοράς)</w:t>
      </w:r>
    </w:p>
    <w:p w14:paraId="6B5F239D" w14:textId="77777777" w:rsidR="00E77175" w:rsidRDefault="00E77175">
      <w:pPr>
        <w:pStyle w:val="a3"/>
        <w:rPr>
          <w:rFonts w:ascii="Cambria"/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E77175" w14:paraId="6F09B2EF" w14:textId="77777777">
        <w:trPr>
          <w:trHeight w:val="4104"/>
        </w:trPr>
        <w:tc>
          <w:tcPr>
            <w:tcW w:w="10070" w:type="dxa"/>
          </w:tcPr>
          <w:p w14:paraId="3BE61DB8" w14:textId="77777777" w:rsidR="00E77175" w:rsidRDefault="00E77175" w:rsidP="00F81BA7">
            <w:pPr>
              <w:pStyle w:val="TableParagraph"/>
              <w:spacing w:before="10"/>
              <w:ind w:left="291" w:right="562" w:hanging="142"/>
              <w:rPr>
                <w:rFonts w:ascii="Cambria"/>
                <w:i/>
                <w:sz w:val="24"/>
              </w:rPr>
            </w:pPr>
          </w:p>
          <w:p w14:paraId="060EF40A" w14:textId="5DFFFFAD" w:rsidR="00E77175" w:rsidRDefault="00E210D0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ΟΙΚΟΝΟΜΙΚΗ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ΠΡΟΣΦΟΡΑ</w:t>
            </w:r>
          </w:p>
          <w:p w14:paraId="4100797F" w14:textId="77777777" w:rsidR="00F81BA7" w:rsidRDefault="00F81BA7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</w:p>
          <w:p w14:paraId="318C9D2B" w14:textId="77777777" w:rsidR="00B34A77" w:rsidRDefault="00E210D0" w:rsidP="00B34A77">
            <w:pPr>
              <w:pStyle w:val="TableParagraph"/>
              <w:spacing w:line="276" w:lineRule="auto"/>
              <w:ind w:left="291" w:right="562"/>
              <w:jc w:val="center"/>
            </w:pPr>
            <w:r>
              <w:t>ΣΤΟ ΠΛΑΙΣΙΟ ΤΗΣ ΠΡΟΣΚΛΗΣΗΣ ΕΚΔΗΛΩΣΗΣ ΕΝΔΙΑΦΕΡΟΝΤΟΣ</w:t>
            </w:r>
            <w:r w:rsidR="00F81BA7">
              <w:t xml:space="preserve"> </w:t>
            </w:r>
            <w:r>
              <w:t>ΥΠΟΒΟΛΗΣ</w:t>
            </w:r>
            <w:r>
              <w:rPr>
                <w:spacing w:val="-5"/>
              </w:rPr>
              <w:t xml:space="preserve"> </w:t>
            </w:r>
            <w:r>
              <w:t>ΠΡΟΣΦΟΡΩΝ</w:t>
            </w:r>
            <w:r>
              <w:rPr>
                <w:spacing w:val="43"/>
              </w:rPr>
              <w:t xml:space="preserve"> </w:t>
            </w:r>
            <w:r w:rsidR="00B34A77">
              <w:t xml:space="preserve">ΓΙΑ ΤΗΝ </w:t>
            </w:r>
            <w:bookmarkStart w:id="1" w:name="_Hlk105495131"/>
            <w:r w:rsidR="00B34A77">
              <w:t>ΧΡΟΝΟΜΙΣΘΩΣΗ ΧΩΡΙΣ ΕΞΑΓΟΡΑ (ΧΡΗΜΑΤΟΔΟΤΙΚΗ/ΛΕΙΤΟΥΡΓΙΚΗ ΜΙΣΘΩΣΗ) ΕΝΟΣ ( 1 )</w:t>
            </w:r>
          </w:p>
          <w:p w14:paraId="7A763AE8" w14:textId="16781704" w:rsidR="00B34A77" w:rsidRDefault="00B34A77" w:rsidP="00B34A77">
            <w:pPr>
              <w:pStyle w:val="TableParagraph"/>
              <w:spacing w:line="276" w:lineRule="auto"/>
              <w:ind w:left="291" w:right="562"/>
              <w:jc w:val="center"/>
            </w:pPr>
            <w:r>
              <w:t>ΙΧ ΗΛΕΚΤΡΙΚΟΥ ΕΠΙΒΑΤΙΚΟΥ ΟΧΗΜΑΤΟΣ</w:t>
            </w:r>
            <w:bookmarkEnd w:id="1"/>
            <w:r>
              <w:t>,</w:t>
            </w:r>
          </w:p>
          <w:p w14:paraId="4580DB1B" w14:textId="204A4088" w:rsidR="00B34A77" w:rsidRDefault="00B34A77" w:rsidP="00B34A77">
            <w:pPr>
              <w:pStyle w:val="TableParagraph"/>
              <w:spacing w:before="120" w:line="276" w:lineRule="auto"/>
              <w:ind w:left="291" w:right="562" w:hanging="142"/>
              <w:jc w:val="center"/>
            </w:pPr>
            <w:r>
              <w:t xml:space="preserve">με CPV: 66114000-2: «Υπηρεσίες χρηματοδοτικής μίσθωσης», συνολικού προϋπολογισμού </w:t>
            </w:r>
            <w:r w:rsidR="00A91FF3">
              <w:t xml:space="preserve">έως του ποσού των </w:t>
            </w:r>
            <w:r>
              <w:t>15.070,00</w:t>
            </w:r>
            <w:r w:rsidR="00A91FF3">
              <w:t xml:space="preserve"> </w:t>
            </w:r>
            <w:r>
              <w:t xml:space="preserve">€ συμπεριλαμβανομένου ΦΠΑ 24%, στο πλαίσιο των έμμεσων δαπανών του </w:t>
            </w:r>
            <w:proofErr w:type="spellStart"/>
            <w:r>
              <w:t>Υποέργου</w:t>
            </w:r>
            <w:proofErr w:type="spellEnd"/>
            <w:r>
              <w:t xml:space="preserve"> 1 «Δίκτυο Πρόληψης και Άμεσης Κοινωνικής Παρέμβασης στο Δήμο Πειραιά – Social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Piraeus</w:t>
            </w:r>
            <w:proofErr w:type="spellEnd"/>
            <w:r>
              <w:t xml:space="preserve">» με κωδικό ΟΠΣ (MIS) 5060900 της Πράξης «Δίκτυο Πρόληψης και Άμεσης Κοινωνικής Παρέμβασης στο Δήμο Πειραιά – Social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Piraeus</w:t>
            </w:r>
            <w:proofErr w:type="spellEnd"/>
            <w:r>
              <w:t>».</w:t>
            </w:r>
          </w:p>
          <w:p w14:paraId="28CA2C14" w14:textId="7F61B698" w:rsidR="00E77175" w:rsidRDefault="00B34A77" w:rsidP="00B34A77">
            <w:pPr>
              <w:pStyle w:val="TableParagraph"/>
              <w:spacing w:before="120" w:line="276" w:lineRule="auto"/>
              <w:ind w:left="291" w:right="562" w:hanging="142"/>
              <w:jc w:val="center"/>
            </w:pPr>
            <w:r w:rsidRPr="002D6D9D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</w:t>
            </w:r>
            <w:r w:rsidR="00E210D0" w:rsidRPr="002D6D9D">
              <w:t>(ΑΠ</w:t>
            </w:r>
            <w:r w:rsidR="003526AB" w:rsidRPr="002D6D9D">
              <w:t xml:space="preserve"> </w:t>
            </w:r>
            <w:r w:rsidR="00E96109">
              <w:t>1120</w:t>
            </w:r>
            <w:r w:rsidR="00E210D0" w:rsidRPr="002D6D9D">
              <w:t>)</w:t>
            </w:r>
          </w:p>
        </w:tc>
      </w:tr>
      <w:tr w:rsidR="00E77175" w14:paraId="39336068" w14:textId="77777777" w:rsidTr="00F81BA7">
        <w:trPr>
          <w:trHeight w:val="669"/>
        </w:trPr>
        <w:tc>
          <w:tcPr>
            <w:tcW w:w="10070" w:type="dxa"/>
          </w:tcPr>
          <w:p w14:paraId="5F9A3014" w14:textId="223FE135" w:rsidR="00E77175" w:rsidRDefault="00E210D0" w:rsidP="00F81BA7">
            <w:pPr>
              <w:pStyle w:val="TableParagraph"/>
              <w:ind w:left="291" w:right="562" w:hanging="142"/>
            </w:pPr>
            <w:r>
              <w:rPr>
                <w:b/>
              </w:rPr>
              <w:t>ΚΩΔΙΚΟΣ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CPV:</w:t>
            </w:r>
            <w:r>
              <w:rPr>
                <w:b/>
                <w:spacing w:val="-5"/>
              </w:rPr>
              <w:t xml:space="preserve"> </w:t>
            </w:r>
            <w:r w:rsidR="00B34A77">
              <w:t xml:space="preserve"> 66114000-2 (Υπηρεσίες χρηματοδοτικής μίσθωσης</w:t>
            </w:r>
            <w:r w:rsidR="00892692" w:rsidRPr="00892692">
              <w:t>)</w:t>
            </w:r>
          </w:p>
        </w:tc>
      </w:tr>
      <w:tr w:rsidR="00E77175" w14:paraId="7E8E3732" w14:textId="77777777">
        <w:trPr>
          <w:trHeight w:val="1562"/>
        </w:trPr>
        <w:tc>
          <w:tcPr>
            <w:tcW w:w="10070" w:type="dxa"/>
          </w:tcPr>
          <w:p w14:paraId="03065A44" w14:textId="77777777" w:rsidR="00E77175" w:rsidRDefault="00E210D0" w:rsidP="00F81BA7">
            <w:pPr>
              <w:pStyle w:val="TableParagraph"/>
              <w:spacing w:line="268" w:lineRule="exact"/>
              <w:ind w:left="291" w:right="562" w:hanging="142"/>
              <w:rPr>
                <w:b/>
              </w:rPr>
            </w:pPr>
            <w:r>
              <w:rPr>
                <w:b/>
              </w:rPr>
              <w:t>ΕΠΩΝΥΜΙΑ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ΥΠΟΨΗΦΙΟΥ:</w:t>
            </w:r>
          </w:p>
          <w:p w14:paraId="3BE29581" w14:textId="79413E24" w:rsidR="00E77175" w:rsidRDefault="00E210D0" w:rsidP="00F81BA7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81BA7">
              <w:rPr>
                <w:rFonts w:ascii="Cambria" w:hAnsi="Cambria"/>
                <w:b/>
                <w:spacing w:val="-1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77175" w14:paraId="501E75AF" w14:textId="77777777" w:rsidTr="00AE6071">
        <w:trPr>
          <w:trHeight w:val="1679"/>
        </w:trPr>
        <w:tc>
          <w:tcPr>
            <w:tcW w:w="10070" w:type="dxa"/>
          </w:tcPr>
          <w:p w14:paraId="30E8885A" w14:textId="77777777" w:rsidR="00E77175" w:rsidRDefault="00E210D0">
            <w:pPr>
              <w:pStyle w:val="TableParagraph"/>
              <w:spacing w:line="268" w:lineRule="exact"/>
              <w:ind w:left="146"/>
              <w:rPr>
                <w:b/>
              </w:rPr>
            </w:pPr>
            <w:r>
              <w:rPr>
                <w:b/>
              </w:rPr>
              <w:t>ΣΤΟΙΧΕΙΑ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ΕΠΙΚΟΙΝΩΝΙΑΣ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ΥΠΟΨΗΦΙΟΥ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Τηλέφωνο,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Ιστοσελίδα):</w:t>
            </w:r>
          </w:p>
          <w:p w14:paraId="72A8C870" w14:textId="69DAAD78" w:rsidR="00E77175" w:rsidRDefault="00E210D0" w:rsidP="00AE6071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 w:rsidRPr="00AE6071">
              <w:rPr>
                <w:rFonts w:ascii="Cambria" w:hAnsi="Cambria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3B95A44C" w14:textId="77777777" w:rsidR="00E77175" w:rsidRDefault="00E77175">
      <w:pPr>
        <w:rPr>
          <w:rFonts w:ascii="Cambria" w:hAnsi="Cambria"/>
        </w:rPr>
        <w:sectPr w:rsidR="00E77175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900" w:right="800" w:bottom="2100" w:left="800" w:header="720" w:footer="1905" w:gutter="0"/>
          <w:cols w:space="720"/>
        </w:sectPr>
      </w:pPr>
    </w:p>
    <w:p w14:paraId="76CCDCC2" w14:textId="3B6156B2" w:rsidR="00E77175" w:rsidRDefault="00E77175">
      <w:pPr>
        <w:pStyle w:val="a3"/>
        <w:rPr>
          <w:rFonts w:ascii="Cambria"/>
          <w:i/>
          <w:sz w:val="20"/>
        </w:rPr>
      </w:pPr>
    </w:p>
    <w:tbl>
      <w:tblPr>
        <w:tblW w:w="427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03"/>
        <w:gridCol w:w="2585"/>
        <w:gridCol w:w="1405"/>
        <w:gridCol w:w="1434"/>
        <w:gridCol w:w="2006"/>
      </w:tblGrid>
      <w:tr w:rsidR="002A5FE0" w:rsidRPr="002A5FE0" w14:paraId="7440C82C" w14:textId="77777777" w:rsidTr="00926F19">
        <w:trPr>
          <w:trHeight w:val="282"/>
          <w:jc w:val="center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DC06118" w14:textId="0881E1E3" w:rsidR="002A5FE0" w:rsidRPr="007F7C8C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ΕΙΔΟΣ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859CDD4" w14:textId="56F07DFA" w:rsidR="002A5FE0" w:rsidRPr="007F7C8C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ΤΕΜ.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1E5F" w14:textId="6CF1F84F" w:rsidR="002A5FE0" w:rsidRPr="007F7C8C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ΤΕΧΝΙΚΕΣ ΠΡΟΔΙΑΓΡΑΦΕΣ ΟΧΗΜΑΤΟΣ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16669DC" w14:textId="70CCB1D6" w:rsidR="002A5FE0" w:rsidRPr="009A7EA1" w:rsidRDefault="002A5FE0" w:rsidP="00926F19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ΜΗΝΙΑΙΟ ΜΙΣΘΩΜΑ</w:t>
            </w:r>
          </w:p>
          <w:p w14:paraId="4E630C85" w14:textId="08BB80A1" w:rsidR="002A5FE0" w:rsidRPr="007F7C8C" w:rsidRDefault="002A5FE0" w:rsidP="00926F19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ΑΝΕΥ ΦΠΑ 24%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634AC92" w14:textId="59D779D1" w:rsidR="002A5FE0" w:rsidRPr="009A7EA1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ΦΠΑ</w:t>
            </w:r>
            <w:r w:rsidR="009A7EA1"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 xml:space="preserve"> 24%</w:t>
            </w:r>
          </w:p>
          <w:p w14:paraId="6163AE14" w14:textId="77777777" w:rsidR="002A5FE0" w:rsidRPr="009A7EA1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 xml:space="preserve"> ΕΠΙ ΤΟΥ </w:t>
            </w:r>
          </w:p>
          <w:p w14:paraId="2B60695E" w14:textId="77777777" w:rsidR="002A5FE0" w:rsidRPr="009A7EA1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 xml:space="preserve">ΜΗΝΙΑΟΥ </w:t>
            </w:r>
          </w:p>
          <w:p w14:paraId="49B59A12" w14:textId="481A133A" w:rsidR="002A5FE0" w:rsidRPr="007F7C8C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ΜΙΣΘΩΜΑΤΟΣ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A8ECE96" w14:textId="66047535" w:rsidR="009E616D" w:rsidRDefault="002A5FE0" w:rsidP="00A91FF3">
            <w:pPr>
              <w:pStyle w:val="a3"/>
              <w:ind w:left="135" w:right="156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ΣΥΝΟΛΙΚΗ ΠΡΟΣΦΟΡΑ ΓΙΑ ΧΡΟΜΙΣΘΩΣΗ</w:t>
            </w:r>
            <w:r w:rsidR="00A91FF3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 xml:space="preserve"> ΤΟΥ ΙΧ ΟΧΗΜΑΤΟΣ </w:t>
            </w: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 xml:space="preserve"> ΕΩΣ </w:t>
            </w:r>
          </w:p>
          <w:p w14:paraId="6E017FF8" w14:textId="0E43CFFD" w:rsidR="002A5FE0" w:rsidRPr="007F7C8C" w:rsidRDefault="002A5FE0" w:rsidP="00A91FF3">
            <w:pPr>
              <w:pStyle w:val="a3"/>
              <w:ind w:left="135" w:right="156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31-05-2023 ΣΥΜΠ. ΦΠΑ 24%</w:t>
            </w:r>
          </w:p>
        </w:tc>
      </w:tr>
      <w:tr w:rsidR="002A5FE0" w:rsidRPr="002A5FE0" w14:paraId="31C116E7" w14:textId="77777777" w:rsidTr="002A5FE0">
        <w:trPr>
          <w:trHeight w:val="282"/>
          <w:jc w:val="center"/>
        </w:trPr>
        <w:tc>
          <w:tcPr>
            <w:tcW w:w="555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44C2A28" w14:textId="77777777" w:rsidR="002A5FE0" w:rsidRPr="007F7C8C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ΙΧ ΗΛΕΚΤΡΙΚΟ ΕΠΙΒΑΤΙΚΟ ΟΧΗΜΑ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FA2935" w14:textId="77777777" w:rsidR="002A5FE0" w:rsidRPr="007F7C8C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A6A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Αρχιτεκτονική Μονάδας Κίνησης: Ηλεκτρικό όχημα 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A052AAF" w14:textId="037E4253" w:rsidR="002A5FE0" w:rsidRPr="007F7C8C" w:rsidRDefault="004D64BC" w:rsidP="004D64BC">
            <w:pPr>
              <w:pStyle w:val="a3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5FE0">
              <w:rPr>
                <w:rFonts w:asciiTheme="minorHAnsi" w:hAnsiTheme="minorHAnsi" w:cstheme="minorHAnsi"/>
                <w:iCs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2A5FE0">
              <w:rPr>
                <w:rFonts w:asciiTheme="minorHAnsi" w:hAnsiTheme="minorHAnsi" w:cstheme="minorHAnsi"/>
                <w:iCs/>
                <w:sz w:val="20"/>
                <w:szCs w:val="20"/>
              </w:rPr>
              <w:t>…….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€/μήνα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343697F" w14:textId="6EFCC3AF" w:rsidR="002A5FE0" w:rsidRPr="007F7C8C" w:rsidRDefault="004D64BC" w:rsidP="004D64BC">
            <w:pPr>
              <w:pStyle w:val="a3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5FE0">
              <w:rPr>
                <w:rFonts w:asciiTheme="minorHAnsi" w:hAnsiTheme="minorHAnsi" w:cstheme="minorHAnsi"/>
                <w:iCs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2A5FE0">
              <w:rPr>
                <w:rFonts w:asciiTheme="minorHAnsi" w:hAnsiTheme="minorHAnsi" w:cstheme="minorHAnsi"/>
                <w:iCs/>
                <w:sz w:val="20"/>
                <w:szCs w:val="20"/>
              </w:rPr>
              <w:t>…….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€/μήνα</w:t>
            </w:r>
          </w:p>
        </w:tc>
        <w:tc>
          <w:tcPr>
            <w:tcW w:w="1142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C32F299" w14:textId="0F109860" w:rsidR="002A5FE0" w:rsidRPr="007F7C8C" w:rsidRDefault="002A5FE0" w:rsidP="004D64BC">
            <w:pPr>
              <w:pStyle w:val="a3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5FE0">
              <w:rPr>
                <w:rFonts w:asciiTheme="minorHAnsi" w:hAnsiTheme="minorHAnsi" w:cstheme="minorHAnsi"/>
                <w:iCs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2A5FE0">
              <w:rPr>
                <w:rFonts w:asciiTheme="minorHAnsi" w:hAnsiTheme="minorHAnsi" w:cstheme="minorHAnsi"/>
                <w:iCs/>
                <w:sz w:val="20"/>
                <w:szCs w:val="20"/>
              </w:rPr>
              <w:t>…….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€</w:t>
            </w:r>
          </w:p>
        </w:tc>
      </w:tr>
      <w:tr w:rsidR="002A5FE0" w:rsidRPr="002A5FE0" w14:paraId="3111E3B5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798775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F26C27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EBE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Τύπος καυσίμου: ηλεκτρική ενέργεια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44FACA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F9F2AD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3AEEA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4DD9E315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6595D4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D5BAA4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746D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Κυβισμός/Τάση μπαταρίας:  Μπαταρία τουλάχιστον 48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0425A5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C90357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35FCDC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66B37B46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AE97F1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ABD3C6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BA8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Τάση μπαταρίας: τουλάχιστον 350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17A534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CD90E1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DFED05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17DA54BE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E8D2A8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8A5982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9D2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Τύπος Κιβωτίου Ταχυτήτων: Αυτόματο κιβώτιο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FAE51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A335EA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FC1EDA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523E2102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DF1B42C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C99C9D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E60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Ηλεκτρική αυτονομία (WLTP): τουλάχιστον 340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km</w:t>
            </w:r>
            <w:proofErr w:type="spellEnd"/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E5080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72204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64D29EC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0648F115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4852AE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3CBF6AC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100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Μέση κατανάλωση ενέργειας (WLTP): το μέγιστο 25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kWh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/100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χλμ</w:t>
            </w:r>
            <w:proofErr w:type="spellEnd"/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049E96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8B012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5B944D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18AA9A02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75560DC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171B488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B2B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Συνολική ισχύς κινητήρα: τουλάχιστον 150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0063F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206A3E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CB048D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55B54FA9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3E2ED8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3C04E9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767B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Αναλογία βάρους/ισχύος: </w:t>
            </w:r>
          </w:p>
          <w:p w14:paraId="5B352A0B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8-11.4 κιλά/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19ACE4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AE82AF2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7C465BF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44B6947D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7BDF298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D106FC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3F32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Αναλογία βάρους/Ροπή: τουλάχιστον 5.1 κιλά/N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m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D8E3E73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4FEA11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776A4A2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DF6A91" w14:paraId="72344845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B6B56B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FEA025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CFD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Εκπομπές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 CO2 (gr/km): 0g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C9D52F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A84516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133B27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</w:tr>
      <w:tr w:rsidR="002A5FE0" w:rsidRPr="002A5FE0" w14:paraId="31E3B6C0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AC5608C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115C0D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B3C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Τεχνολογία Μπαταρία: Ιόντων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Λιθίου</w:t>
            </w:r>
            <w:proofErr w:type="spellEnd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F6396B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A995BF2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869239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00616E40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7E6AAA3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72CDC3F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3D18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Επιτάχυνση 0-100km/h (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sec</w:t>
            </w:r>
            <w:proofErr w:type="spellEnd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): τουλάχιστον 6,9s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6D6A44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367FFA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7C63E78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3B14928E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4CF4D8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FDE7B22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7A9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Μέγιστη Ταχύτητα: τουλάχιστον 144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km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h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3A491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71243A8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2BA5123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0349BCA7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471D7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6431E5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2ECB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Ροπή Συστήματος: τουλάχιστον 310 Ν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m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DE2F70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72B230D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CEC985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1884CC15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ED7159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C63B07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FD6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Αμάξωμα: 5θυρο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487446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57806D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BE6B61B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42228152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9960AD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C2A78F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E25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Αριθμός Επιβατών: 5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34BF7EF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4733FC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4617DD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51020C45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0C803ED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4B6C78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1B7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Ελάχιστος όγκος χώρου αποσκευών: 385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C63CFA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C229D6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6FC4603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2377C784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69D90B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C60B5B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8F7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Υδραυλικό τιμόνι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8C2367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DB097EC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AC11C03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420340E7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52DEA0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D779E3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094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Βοηθητικό Σύστημα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ABS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(Σύστημα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Αντιμπλοκαρίσματος</w:t>
            </w:r>
            <w:proofErr w:type="spellEnd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Τροχών)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65ADC1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6B92CC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F7956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18DA9B40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1DDC193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357EE3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3DDF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Τύπος φόρτισης: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Προσαρμογέας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Type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2. Επιπλέον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CCS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max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110-135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kW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ή εναλλακτικά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CHAdeMO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(m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ax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100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kW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46CF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4976B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1C85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2C3E06EC" w14:textId="77777777" w:rsidR="00E77175" w:rsidRDefault="00E77175">
      <w:pPr>
        <w:pStyle w:val="a3"/>
        <w:spacing w:before="2"/>
        <w:rPr>
          <w:rFonts w:ascii="Cambria"/>
          <w:i/>
          <w:sz w:val="13"/>
        </w:rPr>
      </w:pPr>
    </w:p>
    <w:tbl>
      <w:tblPr>
        <w:tblStyle w:val="TableNormal"/>
        <w:tblW w:w="10624" w:type="dxa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7"/>
        <w:gridCol w:w="5017"/>
      </w:tblGrid>
      <w:tr w:rsidR="004D64BC" w14:paraId="68E2EF30" w14:textId="77777777" w:rsidTr="004D64BC">
        <w:trPr>
          <w:trHeight w:val="706"/>
        </w:trPr>
        <w:tc>
          <w:tcPr>
            <w:tcW w:w="5607" w:type="dxa"/>
          </w:tcPr>
          <w:p w14:paraId="66DECE05" w14:textId="0BD846F5" w:rsidR="004D64BC" w:rsidRPr="005C677E" w:rsidRDefault="004D64BC" w:rsidP="005C677E">
            <w:pPr>
              <w:pStyle w:val="TableParagraph"/>
              <w:ind w:left="96"/>
              <w:rPr>
                <w:bCs/>
                <w:sz w:val="20"/>
                <w:szCs w:val="20"/>
              </w:rPr>
            </w:pPr>
            <w:bookmarkStart w:id="2" w:name="_Hlk100576552"/>
            <w:r>
              <w:t>ΜΗΝΙΑΙΟ</w:t>
            </w:r>
            <w:r w:rsidRPr="0090649B">
              <w:t xml:space="preserve"> ΚΟΣΤΟΣ </w:t>
            </w:r>
            <w:r>
              <w:t xml:space="preserve">ΧΡΟΝΟΜΙΣΘΩΣΗΣ ΙΧ ΗΛΕΚΤΡΙΚΟΥ ΟΧΗΜΑΤΟΣ </w:t>
            </w:r>
            <w:r w:rsidRPr="0090649B">
              <w:t>(αριθμητικώς)</w:t>
            </w:r>
            <w:r>
              <w:t>, άνευ ΦΠΑ 24%</w:t>
            </w:r>
          </w:p>
        </w:tc>
        <w:tc>
          <w:tcPr>
            <w:tcW w:w="5017" w:type="dxa"/>
          </w:tcPr>
          <w:p w14:paraId="28D4057A" w14:textId="77777777" w:rsidR="004D64BC" w:rsidRDefault="004D64BC" w:rsidP="005C677E">
            <w:pPr>
              <w:pStyle w:val="TableParagraph"/>
              <w:rPr>
                <w:rFonts w:ascii="Times New Roman"/>
              </w:rPr>
            </w:pPr>
          </w:p>
        </w:tc>
      </w:tr>
      <w:tr w:rsidR="004D64BC" w14:paraId="24B23527" w14:textId="77777777" w:rsidTr="004D64BC">
        <w:trPr>
          <w:trHeight w:val="363"/>
        </w:trPr>
        <w:tc>
          <w:tcPr>
            <w:tcW w:w="5607" w:type="dxa"/>
          </w:tcPr>
          <w:p w14:paraId="6D57FD79" w14:textId="6E21A03C" w:rsidR="004D64BC" w:rsidRPr="005C677E" w:rsidRDefault="004D64BC" w:rsidP="005C677E">
            <w:pPr>
              <w:pStyle w:val="TableParagraph"/>
              <w:ind w:left="96"/>
              <w:rPr>
                <w:bCs/>
                <w:sz w:val="20"/>
                <w:szCs w:val="20"/>
              </w:rPr>
            </w:pPr>
            <w:r w:rsidRPr="0090649B">
              <w:t xml:space="preserve">Φ.Π.Α. </w:t>
            </w:r>
            <w:r>
              <w:t xml:space="preserve">24% </w:t>
            </w:r>
            <w:r w:rsidR="00926F19">
              <w:t xml:space="preserve"> ΕΠΙ ΤΟΥ ΜΗΝΙΑΙΟΥ</w:t>
            </w:r>
            <w:r w:rsidR="00926F19" w:rsidRPr="0090649B">
              <w:t xml:space="preserve"> ΚΟΣΤΟ</w:t>
            </w:r>
            <w:r w:rsidR="00926F19">
              <w:t>ΥΣ</w:t>
            </w:r>
            <w:r w:rsidR="00926F19" w:rsidRPr="0090649B">
              <w:t xml:space="preserve"> </w:t>
            </w:r>
            <w:r w:rsidR="00926F19">
              <w:t xml:space="preserve">ΧΡΟΝΟΜΙΣΘΩΣΗΣ ΙΧ ΗΛΕΚΤΡΙΚΟΥ ΟΧΗΜΑΤΟΣ </w:t>
            </w:r>
            <w:r w:rsidRPr="0090649B">
              <w:t>(αριθμητικώς)</w:t>
            </w:r>
          </w:p>
        </w:tc>
        <w:tc>
          <w:tcPr>
            <w:tcW w:w="5017" w:type="dxa"/>
          </w:tcPr>
          <w:p w14:paraId="2DEE2946" w14:textId="77777777" w:rsidR="004D64BC" w:rsidRDefault="004D64BC" w:rsidP="005C677E">
            <w:pPr>
              <w:pStyle w:val="TableParagraph"/>
              <w:rPr>
                <w:rFonts w:ascii="Times New Roman"/>
              </w:rPr>
            </w:pPr>
          </w:p>
        </w:tc>
      </w:tr>
      <w:tr w:rsidR="004D64BC" w14:paraId="014A68B1" w14:textId="77777777" w:rsidTr="004D64BC">
        <w:trPr>
          <w:trHeight w:val="697"/>
        </w:trPr>
        <w:tc>
          <w:tcPr>
            <w:tcW w:w="5607" w:type="dxa"/>
          </w:tcPr>
          <w:p w14:paraId="07BA452C" w14:textId="20A751A5" w:rsidR="004D64BC" w:rsidRPr="005C677E" w:rsidRDefault="004D64BC" w:rsidP="005C677E">
            <w:pPr>
              <w:pStyle w:val="TableParagraph"/>
              <w:ind w:left="96"/>
              <w:rPr>
                <w:bCs/>
                <w:sz w:val="20"/>
                <w:szCs w:val="20"/>
              </w:rPr>
            </w:pPr>
            <w:r w:rsidRPr="0090649B">
              <w:t>ΣΥΝΟΛΙΚΟ ΚΟΣΤΟΣ</w:t>
            </w:r>
            <w:r>
              <w:t xml:space="preserve"> ΧΡΟΝΟΜΙΣΘΩΣΗΣ</w:t>
            </w:r>
            <w:r w:rsidR="00926F19">
              <w:t xml:space="preserve"> ΙΧ ΗΛΕΚΤΡΙΚΟΥ ΟΧΗΜΑΤΟΣ</w:t>
            </w:r>
            <w:r>
              <w:t xml:space="preserve"> ΕΩΣ ΤΗΝ 31</w:t>
            </w:r>
            <w:r>
              <w:rPr>
                <w:vertAlign w:val="superscript"/>
              </w:rPr>
              <w:t>η</w:t>
            </w:r>
            <w:r>
              <w:t>-05-2023</w:t>
            </w:r>
            <w:r w:rsidRPr="0090649B">
              <w:t xml:space="preserve">, </w:t>
            </w:r>
            <w:proofErr w:type="spellStart"/>
            <w:r w:rsidRPr="0090649B">
              <w:t>συμπ</w:t>
            </w:r>
            <w:proofErr w:type="spellEnd"/>
            <w:r w:rsidRPr="0090649B">
              <w:t>/νου Φ.Π.Α. 24% (αριθμητικώς)</w:t>
            </w:r>
          </w:p>
        </w:tc>
        <w:tc>
          <w:tcPr>
            <w:tcW w:w="5017" w:type="dxa"/>
          </w:tcPr>
          <w:p w14:paraId="07D7EA76" w14:textId="77777777" w:rsidR="004D64BC" w:rsidRDefault="004D64BC" w:rsidP="005C677E">
            <w:pPr>
              <w:pStyle w:val="TableParagraph"/>
              <w:rPr>
                <w:rFonts w:ascii="Times New Roman"/>
              </w:rPr>
            </w:pPr>
          </w:p>
        </w:tc>
      </w:tr>
      <w:tr w:rsidR="004D64BC" w14:paraId="25F948B4" w14:textId="77777777" w:rsidTr="004D64BC">
        <w:trPr>
          <w:trHeight w:val="700"/>
        </w:trPr>
        <w:tc>
          <w:tcPr>
            <w:tcW w:w="5607" w:type="dxa"/>
          </w:tcPr>
          <w:p w14:paraId="5025A792" w14:textId="3B38ECC2" w:rsidR="004D64BC" w:rsidRPr="0090649B" w:rsidRDefault="004D64BC" w:rsidP="005C677E">
            <w:pPr>
              <w:pStyle w:val="TableParagraph"/>
              <w:ind w:left="96"/>
            </w:pPr>
            <w:r w:rsidRPr="0090649B">
              <w:t>ΣΥΝΟΛΙΚΟ ΚΟΣΤΟΣ</w:t>
            </w:r>
            <w:r>
              <w:t xml:space="preserve"> ΧΡΟΝΟΜΙΣΘΩΣΗΣ</w:t>
            </w:r>
            <w:r w:rsidR="00926F19">
              <w:t xml:space="preserve"> ΙΧ ΗΛΕΚΤΡΙΚΟΥ ΟΧΗΜΑΤΟΣ</w:t>
            </w:r>
            <w:r>
              <w:t xml:space="preserve"> ΕΩΣ ΤΗΝ 31</w:t>
            </w:r>
            <w:r>
              <w:rPr>
                <w:vertAlign w:val="superscript"/>
              </w:rPr>
              <w:t>η</w:t>
            </w:r>
            <w:r>
              <w:t>-05-2023</w:t>
            </w:r>
            <w:r w:rsidRPr="0090649B">
              <w:t xml:space="preserve">, </w:t>
            </w:r>
            <w:proofErr w:type="spellStart"/>
            <w:r w:rsidRPr="0090649B">
              <w:t>συμπ</w:t>
            </w:r>
            <w:proofErr w:type="spellEnd"/>
            <w:r w:rsidRPr="0090649B">
              <w:t>/νου Φ.Π.Α. 24% (ολογράφως)</w:t>
            </w:r>
          </w:p>
        </w:tc>
        <w:tc>
          <w:tcPr>
            <w:tcW w:w="5017" w:type="dxa"/>
          </w:tcPr>
          <w:p w14:paraId="57384D46" w14:textId="77777777" w:rsidR="004D64BC" w:rsidRDefault="004D64BC" w:rsidP="005C677E">
            <w:pPr>
              <w:pStyle w:val="TableParagraph"/>
              <w:rPr>
                <w:rFonts w:ascii="Times New Roman"/>
              </w:rPr>
            </w:pPr>
          </w:p>
        </w:tc>
      </w:tr>
      <w:bookmarkEnd w:id="2"/>
    </w:tbl>
    <w:p w14:paraId="24E7E8A5" w14:textId="77777777" w:rsidR="008C4E9B" w:rsidRDefault="008C4E9B" w:rsidP="009E616D"/>
    <w:p w14:paraId="3297B876" w14:textId="0CFEC568" w:rsidR="00E77175" w:rsidRPr="009E616D" w:rsidRDefault="00E210D0" w:rsidP="009E616D">
      <w:pPr>
        <w:ind w:left="284"/>
        <w:jc w:val="both"/>
      </w:pPr>
      <w:r w:rsidRPr="009E616D">
        <w:rPr>
          <w:b/>
          <w:bCs/>
        </w:rPr>
        <w:t>Βεβαιώνεται</w:t>
      </w:r>
      <w:r w:rsidRPr="009E616D">
        <w:t xml:space="preserve"> ότι, στην ανωτέρω προσφερόμενη τιμή, περιλαμβάνεται και η </w:t>
      </w:r>
      <w:r w:rsidR="004D64BC" w:rsidRPr="009E616D">
        <w:t>παράδοση του οχήματος</w:t>
      </w:r>
      <w:r w:rsidRPr="009E616D">
        <w:t xml:space="preserve"> </w:t>
      </w:r>
      <w:r w:rsidR="00AE6071" w:rsidRPr="009E616D">
        <w:t>στην έδρα της</w:t>
      </w:r>
      <w:r w:rsidRPr="009E616D">
        <w:t xml:space="preserve"> ΚΟΔΕΠ.</w:t>
      </w:r>
    </w:p>
    <w:p w14:paraId="520F0FB3" w14:textId="77777777" w:rsidR="008C4E9B" w:rsidRPr="009E616D" w:rsidRDefault="008C4E9B" w:rsidP="009E616D">
      <w:pPr>
        <w:ind w:left="284"/>
        <w:jc w:val="both"/>
      </w:pPr>
    </w:p>
    <w:p w14:paraId="6F98D411" w14:textId="24B23410" w:rsidR="002B6D62" w:rsidRPr="009E616D" w:rsidRDefault="002B6D62" w:rsidP="009E616D">
      <w:pPr>
        <w:ind w:left="284"/>
        <w:jc w:val="both"/>
      </w:pPr>
      <w:r w:rsidRPr="009E616D">
        <w:rPr>
          <w:b/>
          <w:bCs/>
        </w:rPr>
        <w:t>Βεβαιώνεται</w:t>
      </w:r>
      <w:r w:rsidRPr="009E616D">
        <w:t xml:space="preserve"> ότι αναλαμβάνω την υποχρέωση να παρέχω 24ωρη οδική βοήθεια σε όλη την Ελλάδα, πλήρη συντήρηση και επισκευή</w:t>
      </w:r>
      <w:r w:rsidR="002C15E3">
        <w:t xml:space="preserve"> (</w:t>
      </w:r>
      <w:r w:rsidR="002C15E3" w:rsidRPr="002C15E3">
        <w:t>μηχανική και φανοποιεία</w:t>
      </w:r>
      <w:r w:rsidR="002C15E3">
        <w:t>)</w:t>
      </w:r>
      <w:r w:rsidRPr="009E616D">
        <w:t xml:space="preserve"> του οχήματος με δικές μου δαπάνες για το προσφερόμενο όχημα και τον εξοπλισμό για όλη τη διάρκεια της μίσθωσης, αλλά και άμεση αντικατάσταση οχήματος σε περίπτωση ατυχήματος ή βλάβης εντός 48 ωρών από την αναγγελία της βλάβης ή ατυχήματος µε άλλο αντίστοιχων προδιαγραφών έως ότου αυτό επισκευαστεί. </w:t>
      </w:r>
    </w:p>
    <w:p w14:paraId="1C52734D" w14:textId="77777777" w:rsidR="008C4E9B" w:rsidRPr="009E616D" w:rsidRDefault="008C4E9B" w:rsidP="009E616D">
      <w:pPr>
        <w:ind w:left="284"/>
        <w:jc w:val="both"/>
      </w:pPr>
    </w:p>
    <w:p w14:paraId="5ACA986A" w14:textId="26DA35E6" w:rsidR="002B6D62" w:rsidRPr="009E616D" w:rsidRDefault="002B6D62" w:rsidP="009E616D">
      <w:pPr>
        <w:ind w:left="284"/>
        <w:jc w:val="both"/>
      </w:pPr>
      <w:r w:rsidRPr="009E616D">
        <w:rPr>
          <w:b/>
          <w:bCs/>
        </w:rPr>
        <w:t>Βεβαιώνεται</w:t>
      </w:r>
      <w:r w:rsidRPr="009E616D">
        <w:t xml:space="preserve"> ότι το μηνιαίο μίσθωμα θα είναι σταθερό για όλη τη μισθωτική περίοδο.</w:t>
      </w:r>
    </w:p>
    <w:p w14:paraId="76F3668C" w14:textId="77777777" w:rsidR="008C4E9B" w:rsidRPr="009E616D" w:rsidRDefault="008C4E9B" w:rsidP="009E616D">
      <w:pPr>
        <w:ind w:left="284"/>
        <w:jc w:val="both"/>
      </w:pPr>
    </w:p>
    <w:p w14:paraId="2945F0FA" w14:textId="01321249" w:rsidR="002B6D62" w:rsidRPr="009E616D" w:rsidRDefault="002B6D62" w:rsidP="009E616D">
      <w:pPr>
        <w:ind w:left="284"/>
        <w:jc w:val="both"/>
      </w:pPr>
      <w:r w:rsidRPr="009E616D">
        <w:rPr>
          <w:b/>
          <w:bCs/>
        </w:rPr>
        <w:t xml:space="preserve">Βεβαιώνεται </w:t>
      </w:r>
      <w:r w:rsidRPr="009E616D">
        <w:t>ότι στην τιμή μίσθωσης θα συμπεριλαμβάνονται οι παρακάτω υπηρεσίες:</w:t>
      </w:r>
    </w:p>
    <w:p w14:paraId="7B3A71D2" w14:textId="77777777" w:rsidR="002B6D62" w:rsidRPr="009E616D" w:rsidRDefault="002B6D62" w:rsidP="009E616D">
      <w:pPr>
        <w:ind w:left="284"/>
        <w:jc w:val="both"/>
      </w:pPr>
      <w:r w:rsidRPr="009E616D">
        <w:t xml:space="preserve">α. Αντικατάσταση ελαστικών σύμφωνα με τις προβλέψεις κατασκευαστή. </w:t>
      </w:r>
    </w:p>
    <w:p w14:paraId="0C2D7EAD" w14:textId="77777777" w:rsidR="002B6D62" w:rsidRPr="009E616D" w:rsidRDefault="002B6D62" w:rsidP="009E616D">
      <w:pPr>
        <w:ind w:left="284"/>
        <w:jc w:val="both"/>
      </w:pPr>
      <w:r w:rsidRPr="009E616D">
        <w:t xml:space="preserve">β. Τέλη κυκλοφορίας(σε περίπτωση κατά την οποία </w:t>
      </w:r>
      <w:proofErr w:type="spellStart"/>
      <w:r w:rsidRPr="009E616D">
        <w:t>βαρύνεται</w:t>
      </w:r>
      <w:proofErr w:type="spellEnd"/>
      <w:r w:rsidRPr="009E616D">
        <w:t xml:space="preserve"> με την σχετική δαπάνη).</w:t>
      </w:r>
    </w:p>
    <w:p w14:paraId="48617037" w14:textId="4729C32D" w:rsidR="002B6D62" w:rsidRPr="009E616D" w:rsidRDefault="002B6D62" w:rsidP="009E616D">
      <w:pPr>
        <w:ind w:left="284"/>
        <w:jc w:val="both"/>
      </w:pPr>
      <w:r w:rsidRPr="009E616D">
        <w:t xml:space="preserve">γ. Συντήρηση και επισκευή </w:t>
      </w:r>
      <w:r w:rsidR="002C15E3">
        <w:t>(</w:t>
      </w:r>
      <w:r w:rsidR="002C15E3" w:rsidRPr="002C15E3">
        <w:t>μηχανική και φανοποιεία</w:t>
      </w:r>
      <w:r w:rsidR="002C15E3">
        <w:t>)</w:t>
      </w:r>
      <w:r w:rsidR="002C15E3" w:rsidRPr="002C15E3">
        <w:t xml:space="preserve"> </w:t>
      </w:r>
      <w:r w:rsidRPr="009E616D">
        <w:t>του οχήματος σύμφωνα με τις οδηγίες κατασκευαστή.</w:t>
      </w:r>
    </w:p>
    <w:p w14:paraId="5D1ABEC0" w14:textId="77777777" w:rsidR="002B6D62" w:rsidRPr="009E616D" w:rsidRDefault="002B6D62" w:rsidP="009E616D">
      <w:pPr>
        <w:ind w:left="284"/>
        <w:jc w:val="both"/>
      </w:pPr>
      <w:r w:rsidRPr="009E616D">
        <w:t>δ. Όχημα αντικατάστασης με τους ίδιους όρους.</w:t>
      </w:r>
    </w:p>
    <w:p w14:paraId="6614C49B" w14:textId="77777777" w:rsidR="002B6D62" w:rsidRPr="009E616D" w:rsidRDefault="002B6D62" w:rsidP="009E616D">
      <w:pPr>
        <w:ind w:left="284"/>
        <w:jc w:val="both"/>
      </w:pPr>
      <w:r w:rsidRPr="009E616D">
        <w:t xml:space="preserve">ε. Πλήρη ασφαλιστική κάλυψη - Μικτή ασφάλεια με μερική Απαλλαγή Ευθύνης Ζημιών (C.D.W.) με ποσό ευθύνης για την κάλυψης ιδίων ζημιών ανά συμβάν κατά μέγιστο 800,00€ πλέον ΦΠΑ. Η ασφαλιστική κάλυψη θα συμπεριλαμβάνει τουλάχιστον: </w:t>
      </w:r>
    </w:p>
    <w:p w14:paraId="45C76DFD" w14:textId="77777777" w:rsidR="002B6D62" w:rsidRPr="009E616D" w:rsidRDefault="002B6D62" w:rsidP="009E616D">
      <w:pPr>
        <w:ind w:left="284"/>
        <w:jc w:val="both"/>
      </w:pPr>
      <w:r w:rsidRPr="009E616D">
        <w:t xml:space="preserve">i. Αστική ευθύνη προς τρίτους για θάνατο και σωματικές βλάβες και </w:t>
      </w:r>
    </w:p>
    <w:p w14:paraId="0ED34A2C" w14:textId="77777777" w:rsidR="002B6D62" w:rsidRPr="009E616D" w:rsidRDefault="002B6D62" w:rsidP="009E616D">
      <w:pPr>
        <w:ind w:left="284"/>
        <w:jc w:val="both"/>
      </w:pPr>
      <w:proofErr w:type="spellStart"/>
      <w:r w:rsidRPr="009E616D">
        <w:t>ii</w:t>
      </w:r>
      <w:proofErr w:type="spellEnd"/>
      <w:r w:rsidRPr="009E616D">
        <w:t>. για υλικές ζημιές μέχρι το ελάχιστο από την Ελληνική νομοθεσία οριζόμενο ποσό 1.200.000 Υλικές ζημιές από ανασφάλιστο όχημα, βανδαλισμούς, Ασφάλεια Πυρός, κλοπής.</w:t>
      </w:r>
    </w:p>
    <w:p w14:paraId="5AD1237E" w14:textId="0E80F951" w:rsidR="002B6D62" w:rsidRPr="009E616D" w:rsidRDefault="002B6D62" w:rsidP="009E616D">
      <w:pPr>
        <w:ind w:left="284"/>
        <w:jc w:val="both"/>
      </w:pPr>
      <w:proofErr w:type="spellStart"/>
      <w:r w:rsidRPr="009E616D">
        <w:t>στ</w:t>
      </w:r>
      <w:proofErr w:type="spellEnd"/>
      <w:r w:rsidRPr="009E616D">
        <w:t>. Κοστολογημένα</w:t>
      </w:r>
      <w:r w:rsidR="009E616D">
        <w:t xml:space="preserve"> τουλάχιστον</w:t>
      </w:r>
      <w:r w:rsidRPr="009E616D">
        <w:t xml:space="preserve"> </w:t>
      </w:r>
      <w:r w:rsidR="009E616D">
        <w:t>……………</w:t>
      </w:r>
      <w:r w:rsidRPr="009E616D">
        <w:t xml:space="preserve"> </w:t>
      </w:r>
      <w:proofErr w:type="spellStart"/>
      <w:r w:rsidRPr="009E616D">
        <w:t>χλμ</w:t>
      </w:r>
      <w:proofErr w:type="spellEnd"/>
      <w:r w:rsidRPr="009E616D">
        <w:t xml:space="preserve"> </w:t>
      </w:r>
      <w:r w:rsidR="00926F19">
        <w:t>για την συνολική διάρκεια της σύμβασης</w:t>
      </w:r>
      <w:r w:rsidRPr="009E616D">
        <w:t>.</w:t>
      </w:r>
    </w:p>
    <w:p w14:paraId="244B8ABE" w14:textId="77777777" w:rsidR="002B6D62" w:rsidRPr="009E616D" w:rsidRDefault="002B6D62" w:rsidP="009E616D">
      <w:pPr>
        <w:ind w:left="284"/>
        <w:jc w:val="both"/>
      </w:pPr>
      <w:r w:rsidRPr="009E616D">
        <w:t>ζ. 24ώρη οδική βοήθεια 365 ημέρες ετησίως.</w:t>
      </w:r>
    </w:p>
    <w:p w14:paraId="01165911" w14:textId="579EF8AB" w:rsidR="002B6D62" w:rsidRPr="009E616D" w:rsidRDefault="002B6D62" w:rsidP="009E616D">
      <w:pPr>
        <w:ind w:left="284"/>
        <w:jc w:val="both"/>
      </w:pPr>
      <w:r w:rsidRPr="009E616D">
        <w:t>η. ΚΤΕΟ</w:t>
      </w:r>
    </w:p>
    <w:p w14:paraId="1F1867A1" w14:textId="6C6094F5" w:rsidR="002B6D62" w:rsidRDefault="008C4E9B" w:rsidP="009E616D">
      <w:pPr>
        <w:ind w:left="284"/>
        <w:jc w:val="both"/>
      </w:pPr>
      <w:r w:rsidRPr="009E616D">
        <w:t>………………………………………………………………………………………………………………………………………………………………</w:t>
      </w:r>
      <w:r w:rsidR="00DF6A91">
        <w:t>…………..</w:t>
      </w:r>
      <w:r w:rsidRPr="009E616D"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6A91">
        <w:t>………………………………………</w:t>
      </w:r>
    </w:p>
    <w:p w14:paraId="571C6FE9" w14:textId="59C5948E" w:rsidR="009E616D" w:rsidRDefault="009E616D" w:rsidP="009E616D">
      <w:pPr>
        <w:ind w:left="284"/>
        <w:jc w:val="both"/>
      </w:pPr>
      <w:r>
        <w:t xml:space="preserve">Η χιλιομετρική αποζημίωση πέραν των ………….. </w:t>
      </w:r>
      <w:proofErr w:type="spellStart"/>
      <w:r>
        <w:t>χλμ</w:t>
      </w:r>
      <w:proofErr w:type="spellEnd"/>
      <w:r>
        <w:t xml:space="preserve"> </w:t>
      </w:r>
      <w:r w:rsidR="00926F19">
        <w:t>για την συνολική διάρκεια της σύμβασης,</w:t>
      </w:r>
      <w:r>
        <w:t xml:space="preserve"> θα χρεώνεται </w:t>
      </w:r>
      <w:r>
        <w:lastRenderedPageBreak/>
        <w:t xml:space="preserve">……………… λεπτά του ευρώ  (………€) πλέον ΦΠΑ 24% ανά έξτρα </w:t>
      </w:r>
      <w:proofErr w:type="spellStart"/>
      <w:r>
        <w:t>διανυθέν</w:t>
      </w:r>
      <w:proofErr w:type="spellEnd"/>
      <w:r>
        <w:t xml:space="preserve"> χιλιόμετρο</w:t>
      </w:r>
      <w:r w:rsidR="00926F19">
        <w:t>.</w:t>
      </w:r>
    </w:p>
    <w:p w14:paraId="72359FE4" w14:textId="77777777" w:rsidR="009E616D" w:rsidRDefault="009E616D" w:rsidP="009E616D">
      <w:pPr>
        <w:ind w:left="284"/>
        <w:jc w:val="both"/>
      </w:pPr>
    </w:p>
    <w:p w14:paraId="018C60DC" w14:textId="45F07FA1" w:rsidR="00E77175" w:rsidRPr="002D6D9D" w:rsidRDefault="00E210D0" w:rsidP="009E616D">
      <w:pPr>
        <w:ind w:left="284"/>
        <w:jc w:val="both"/>
      </w:pPr>
      <w:r w:rsidRPr="009E616D">
        <w:rPr>
          <w:b/>
          <w:bCs/>
        </w:rPr>
        <w:t>Βεβαιώνεται</w:t>
      </w:r>
      <w:r>
        <w:t xml:space="preserve"> ότι αποδέχομαι όλους τους παραπάνω όρους και τις τεχνικές προδιαγραφές της Πρόσκλησης</w:t>
      </w:r>
      <w:r>
        <w:rPr>
          <w:spacing w:val="1"/>
        </w:rPr>
        <w:t xml:space="preserve"> </w:t>
      </w:r>
      <w:r>
        <w:t>Εκδήλωσης Ενδιαφέροντος</w:t>
      </w:r>
      <w:r w:rsidR="004D64BC">
        <w:t xml:space="preserve"> για την</w:t>
      </w:r>
      <w:r>
        <w:t xml:space="preserve"> </w:t>
      </w:r>
      <w:proofErr w:type="spellStart"/>
      <w:r w:rsidR="004D64BC">
        <w:t>Χρονομίσθωση</w:t>
      </w:r>
      <w:proofErr w:type="spellEnd"/>
      <w:r w:rsidR="004D64BC">
        <w:t xml:space="preserve"> </w:t>
      </w:r>
      <w:r w:rsidR="002B6D62">
        <w:t>χωρίς</w:t>
      </w:r>
      <w:r w:rsidR="004D64BC">
        <w:t xml:space="preserve"> </w:t>
      </w:r>
      <w:r w:rsidR="002B6D62">
        <w:t>Εξαγορά</w:t>
      </w:r>
      <w:r w:rsidR="004D64BC">
        <w:t xml:space="preserve"> (</w:t>
      </w:r>
      <w:r w:rsidR="002B6D62">
        <w:t>Χρηματοδοτική</w:t>
      </w:r>
      <w:r w:rsidR="004D64BC">
        <w:t>/</w:t>
      </w:r>
      <w:r w:rsidR="002B6D62">
        <w:t>Λειτουργική</w:t>
      </w:r>
      <w:r w:rsidR="004D64BC">
        <w:t xml:space="preserve"> </w:t>
      </w:r>
      <w:r w:rsidR="002B6D62">
        <w:t>Μίσθωση</w:t>
      </w:r>
      <w:r w:rsidR="004D64BC">
        <w:t xml:space="preserve">) </w:t>
      </w:r>
      <w:r w:rsidR="002B6D62">
        <w:t>ενός</w:t>
      </w:r>
      <w:r w:rsidR="004D64BC">
        <w:t xml:space="preserve"> (1) Ι</w:t>
      </w:r>
      <w:r w:rsidR="002B6D62">
        <w:t>Χ</w:t>
      </w:r>
      <w:r w:rsidR="004D64BC">
        <w:t xml:space="preserve"> Ηλεκτρικο</w:t>
      </w:r>
      <w:r w:rsidR="002B6D62">
        <w:t>ύ</w:t>
      </w:r>
      <w:r w:rsidR="004D64BC">
        <w:t xml:space="preserve"> </w:t>
      </w:r>
      <w:r w:rsidR="002B6D62">
        <w:t>Επιβατικού</w:t>
      </w:r>
      <w:r w:rsidR="004D64BC">
        <w:t xml:space="preserve"> </w:t>
      </w:r>
      <w:r w:rsidR="002B6D62">
        <w:t>Οχήματος</w:t>
      </w:r>
      <w:r w:rsidR="006629DE">
        <w:t xml:space="preserve">, </w:t>
      </w:r>
      <w:r w:rsidR="002B6D62" w:rsidRPr="002B6D62">
        <w:t>με CPV: 66114000-2: «Υπηρεσίες χρηματοδοτικής μίσθωσης», συνολικού προϋπολογισμού</w:t>
      </w:r>
      <w:r w:rsidR="00926F19">
        <w:t xml:space="preserve"> έως του ποσού των</w:t>
      </w:r>
      <w:r w:rsidR="002B6D62" w:rsidRPr="002B6D62">
        <w:t xml:space="preserve"> 15.070,00€ συμπεριλαμβανομένου ΦΠΑ 24%, </w:t>
      </w:r>
      <w:r>
        <w:t>με ΑΠ</w:t>
      </w:r>
      <w:r>
        <w:rPr>
          <w:spacing w:val="-3"/>
        </w:rPr>
        <w:t xml:space="preserve"> </w:t>
      </w:r>
      <w:r w:rsidR="00E96109">
        <w:t>1120</w:t>
      </w:r>
      <w:r w:rsidR="00926F19">
        <w:t>.</w:t>
      </w:r>
    </w:p>
    <w:p w14:paraId="016C912C" w14:textId="77777777" w:rsidR="00E77175" w:rsidRDefault="00E210D0">
      <w:pPr>
        <w:pStyle w:val="a3"/>
        <w:spacing w:before="121"/>
        <w:ind w:left="332"/>
      </w:pPr>
      <w:r>
        <w:t>Η</w:t>
      </w:r>
      <w:r>
        <w:rPr>
          <w:spacing w:val="6"/>
        </w:rPr>
        <w:t xml:space="preserve"> </w:t>
      </w:r>
      <w:r>
        <w:t>προσφορά</w:t>
      </w:r>
      <w:r>
        <w:rPr>
          <w:spacing w:val="6"/>
        </w:rPr>
        <w:t xml:space="preserve"> </w:t>
      </w:r>
      <w:r>
        <w:t>ισχύει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δεσμεύει</w:t>
      </w:r>
      <w:r>
        <w:rPr>
          <w:spacing w:val="7"/>
        </w:rPr>
        <w:t xml:space="preserve"> </w:t>
      </w:r>
      <w:r>
        <w:t>τον</w:t>
      </w:r>
      <w:r>
        <w:rPr>
          <w:spacing w:val="6"/>
        </w:rPr>
        <w:t xml:space="preserve"> </w:t>
      </w:r>
      <w:r>
        <w:t>προσφέρονται</w:t>
      </w:r>
      <w:r>
        <w:rPr>
          <w:spacing w:val="3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εξήντα</w:t>
      </w:r>
      <w:r>
        <w:rPr>
          <w:spacing w:val="7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ημέρες</w:t>
      </w:r>
      <w:r>
        <w:rPr>
          <w:spacing w:val="7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εφόσον</w:t>
      </w:r>
      <w:r>
        <w:rPr>
          <w:spacing w:val="7"/>
        </w:rPr>
        <w:t xml:space="preserve"> </w:t>
      </w:r>
      <w:r>
        <w:t>ζητηθεί</w:t>
      </w:r>
      <w:r>
        <w:rPr>
          <w:spacing w:val="6"/>
        </w:rPr>
        <w:t xml:space="preserve"> </w:t>
      </w:r>
      <w:r>
        <w:t>μπορεί</w:t>
      </w:r>
      <w:r>
        <w:rPr>
          <w:spacing w:val="6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δοθεί</w:t>
      </w:r>
      <w:r>
        <w:rPr>
          <w:spacing w:val="-3"/>
        </w:rPr>
        <w:t xml:space="preserve"> </w:t>
      </w:r>
      <w:r>
        <w:t>παράταση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ισχύος της.</w:t>
      </w:r>
    </w:p>
    <w:p w14:paraId="3D09EFC5" w14:textId="77777777" w:rsidR="00E77175" w:rsidRDefault="00E210D0">
      <w:pPr>
        <w:spacing w:before="121"/>
        <w:ind w:left="332"/>
        <w:rPr>
          <w:i/>
          <w:sz w:val="20"/>
        </w:rPr>
      </w:pPr>
      <w:r>
        <w:rPr>
          <w:i/>
          <w:sz w:val="20"/>
          <w:u w:val="single"/>
        </w:rPr>
        <w:t>Σημειώσεις</w:t>
      </w:r>
      <w:r>
        <w:rPr>
          <w:i/>
          <w:sz w:val="20"/>
        </w:rPr>
        <w:t>:</w:t>
      </w:r>
    </w:p>
    <w:p w14:paraId="039D3206" w14:textId="77777777" w:rsidR="00E77175" w:rsidRDefault="00E77175">
      <w:pPr>
        <w:rPr>
          <w:sz w:val="20"/>
        </w:rPr>
      </w:pPr>
    </w:p>
    <w:p w14:paraId="3FF0643D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57"/>
        <w:ind w:hanging="361"/>
        <w:rPr>
          <w:i/>
        </w:rPr>
      </w:pPr>
      <w:r>
        <w:rPr>
          <w:i/>
          <w:sz w:val="20"/>
        </w:rPr>
        <w:t>Όλα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κενά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συμπληρωθούν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Προσφέροντα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Νόμιμο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Εκπρόσωπό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</w:rPr>
        <w:t>.</w:t>
      </w:r>
    </w:p>
    <w:p w14:paraId="044259DF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2"/>
        <w:ind w:right="519"/>
        <w:rPr>
          <w:i/>
          <w:sz w:val="20"/>
        </w:rPr>
      </w:pPr>
      <w:r>
        <w:rPr>
          <w:i/>
          <w:sz w:val="20"/>
        </w:rPr>
        <w:t>Να συμπληρωθεί η τιμή μονάδας για κάθε ένα από τα περιγραφόμενα είδη καθώς και η συνολική τιμή των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ειδών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για το σύνολο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τεμαχίων)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προμήθειας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ανά είδος.</w:t>
      </w:r>
    </w:p>
    <w:p w14:paraId="007E6E19" w14:textId="77777777" w:rsidR="00E77175" w:rsidRDefault="00E77175">
      <w:pPr>
        <w:pStyle w:val="a3"/>
        <w:spacing w:before="4"/>
        <w:rPr>
          <w:i/>
          <w:sz w:val="8"/>
        </w:rPr>
      </w:pPr>
    </w:p>
    <w:p w14:paraId="0D525D66" w14:textId="77777777" w:rsidR="00E77175" w:rsidRDefault="00E210D0">
      <w:pPr>
        <w:pStyle w:val="4"/>
        <w:spacing w:before="56"/>
        <w:ind w:left="0" w:right="442"/>
        <w:jc w:val="right"/>
      </w:pPr>
      <w:r>
        <w:t>Ο</w:t>
      </w:r>
      <w:r>
        <w:rPr>
          <w:spacing w:val="-1"/>
        </w:rPr>
        <w:t xml:space="preserve"> </w:t>
      </w:r>
      <w:r>
        <w:t>ΠΡΟΣΦΕΡΩΝ</w:t>
      </w:r>
    </w:p>
    <w:p w14:paraId="2BD5BAE5" w14:textId="77777777" w:rsidR="00E77175" w:rsidRDefault="00E210D0">
      <w:pPr>
        <w:spacing w:before="1"/>
        <w:ind w:right="329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</w:t>
      </w:r>
    </w:p>
    <w:p w14:paraId="416FA1F2" w14:textId="77777777" w:rsidR="00E77175" w:rsidRDefault="00E77175">
      <w:pPr>
        <w:pStyle w:val="a3"/>
        <w:rPr>
          <w:rFonts w:ascii="Cambria"/>
          <w:b/>
        </w:rPr>
      </w:pPr>
    </w:p>
    <w:p w14:paraId="72A48C54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DA858B8" w14:textId="77777777" w:rsidR="00E77175" w:rsidRDefault="00E77175">
      <w:pPr>
        <w:pStyle w:val="a3"/>
        <w:rPr>
          <w:rFonts w:ascii="Cambria"/>
          <w:i/>
        </w:rPr>
      </w:pPr>
    </w:p>
    <w:p w14:paraId="2E605B65" w14:textId="77777777" w:rsidR="00E77175" w:rsidRDefault="00E210D0">
      <w:pPr>
        <w:pStyle w:val="4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419EEF48" w14:textId="77777777" w:rsidR="00E77175" w:rsidRDefault="00E77175">
      <w:pPr>
        <w:pStyle w:val="a3"/>
        <w:rPr>
          <w:rFonts w:ascii="Cambria"/>
          <w:b/>
        </w:rPr>
      </w:pPr>
    </w:p>
    <w:p w14:paraId="094E82D6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23FE11E1" w14:textId="77777777" w:rsidR="00E77175" w:rsidRDefault="00E77175">
      <w:pPr>
        <w:pStyle w:val="a3"/>
        <w:spacing w:before="10"/>
        <w:rPr>
          <w:rFonts w:ascii="Cambria"/>
          <w:i/>
          <w:sz w:val="21"/>
        </w:rPr>
      </w:pPr>
    </w:p>
    <w:p w14:paraId="650098D0" w14:textId="77777777" w:rsidR="00E77175" w:rsidRDefault="00E210D0">
      <w:pPr>
        <w:ind w:right="330"/>
        <w:jc w:val="right"/>
        <w:rPr>
          <w:b/>
        </w:rPr>
      </w:pPr>
      <w:r>
        <w:rPr>
          <w:b/>
        </w:rPr>
        <w:t>(ΥΠΟΓΡΑΦΗ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ΣΦΡΑΓΙΔΑ)</w:t>
      </w:r>
    </w:p>
    <w:p w14:paraId="62F3469E" w14:textId="77777777" w:rsidR="00E77175" w:rsidRDefault="00E77175">
      <w:pPr>
        <w:jc w:val="right"/>
        <w:sectPr w:rsidR="00E77175">
          <w:pgSz w:w="11910" w:h="16840"/>
          <w:pgMar w:top="1900" w:right="800" w:bottom="2100" w:left="800" w:header="720" w:footer="1905" w:gutter="0"/>
          <w:cols w:space="720"/>
        </w:sectPr>
      </w:pPr>
    </w:p>
    <w:p w14:paraId="29E8FA2F" w14:textId="77777777" w:rsidR="00E77175" w:rsidRDefault="00E77175">
      <w:pPr>
        <w:pStyle w:val="a3"/>
        <w:spacing w:before="3"/>
        <w:rPr>
          <w:b/>
          <w:sz w:val="28"/>
        </w:rPr>
      </w:pPr>
    </w:p>
    <w:p w14:paraId="69D2AE4B" w14:textId="298AF265" w:rsidR="00E77175" w:rsidRDefault="00E210D0">
      <w:pPr>
        <w:pStyle w:val="2"/>
        <w:spacing w:after="25"/>
        <w:rPr>
          <w:color w:val="2E5395"/>
        </w:rPr>
      </w:pPr>
      <w:r>
        <w:rPr>
          <w:color w:val="2E5395"/>
        </w:rPr>
        <w:t>ΠΑΡΑΡΤΗΜΑ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Β’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ΠΙΝΑΚΑΣ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ΣΥΜΜΟΡΦΩΣΗΣ</w:t>
      </w:r>
    </w:p>
    <w:p w14:paraId="3DCE772D" w14:textId="6572B08E" w:rsidR="000F0773" w:rsidRDefault="000F0773" w:rsidP="000F0773">
      <w:pPr>
        <w:jc w:val="right"/>
        <w:rPr>
          <w:color w:val="2E5395"/>
          <w:sz w:val="28"/>
          <w:szCs w:val="28"/>
        </w:rPr>
      </w:pPr>
    </w:p>
    <w:tbl>
      <w:tblPr>
        <w:tblW w:w="382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07"/>
        <w:gridCol w:w="3544"/>
        <w:gridCol w:w="1420"/>
        <w:gridCol w:w="1223"/>
      </w:tblGrid>
      <w:tr w:rsidR="001473E3" w:rsidRPr="008C4E9B" w14:paraId="553696B1" w14:textId="77777777" w:rsidTr="009A7EA1">
        <w:trPr>
          <w:trHeight w:val="282"/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06ECB65" w14:textId="78880E7C" w:rsidR="001473E3" w:rsidRPr="008C4E9B" w:rsidRDefault="009A7EA1" w:rsidP="001473E3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A7EA1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57DAE92" w14:textId="0523141D" w:rsidR="001473E3" w:rsidRPr="008C4E9B" w:rsidRDefault="009A7EA1" w:rsidP="001473E3">
            <w:pPr>
              <w:autoSpaceDE/>
              <w:autoSpaceDN/>
              <w:spacing w:line="276" w:lineRule="auto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9A7EA1">
              <w:rPr>
                <w:b/>
                <w:bCs/>
                <w:sz w:val="20"/>
                <w:szCs w:val="20"/>
              </w:rPr>
              <w:t>ΤΕΜ.</w:t>
            </w:r>
          </w:p>
        </w:tc>
        <w:tc>
          <w:tcPr>
            <w:tcW w:w="2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D873" w14:textId="539A2626" w:rsidR="001473E3" w:rsidRPr="008C4E9B" w:rsidRDefault="009A7EA1" w:rsidP="001473E3">
            <w:pPr>
              <w:autoSpaceDE/>
              <w:autoSpaceDN/>
              <w:spacing w:line="276" w:lineRule="auto"/>
              <w:ind w:right="204"/>
              <w:jc w:val="center"/>
              <w:rPr>
                <w:b/>
                <w:bCs/>
                <w:sz w:val="20"/>
                <w:szCs w:val="20"/>
              </w:rPr>
            </w:pPr>
            <w:r w:rsidRPr="009A7EA1">
              <w:rPr>
                <w:b/>
                <w:bCs/>
                <w:sz w:val="20"/>
                <w:szCs w:val="20"/>
              </w:rPr>
              <w:t>ΤΕΧΝΙΚΕΣ ΠΡΟΔΙΑΓΡΑΦΕΣ ΟΧΗΜΑΤΟΣ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E41C656" w14:textId="37D0C436" w:rsidR="001473E3" w:rsidRPr="009A7EA1" w:rsidRDefault="009A7EA1" w:rsidP="001473E3">
            <w:pPr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A7EA1">
              <w:rPr>
                <w:b/>
                <w:bCs/>
                <w:sz w:val="20"/>
                <w:szCs w:val="20"/>
              </w:rPr>
              <w:t>ΥΠΟΧΡΕΩΤΙΚΗ ΑΠΑΙΤΗΣΗΣΗ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A7C39C1" w14:textId="3A1ADD80" w:rsidR="001473E3" w:rsidRPr="009A7EA1" w:rsidRDefault="009A7EA1" w:rsidP="009A7EA1">
            <w:pPr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A7EA1">
              <w:rPr>
                <w:b/>
                <w:bCs/>
                <w:sz w:val="20"/>
                <w:szCs w:val="20"/>
              </w:rPr>
              <w:t>ΑΠΑΝΤΗΣΗ *</w:t>
            </w:r>
          </w:p>
        </w:tc>
      </w:tr>
      <w:tr w:rsidR="001473E3" w:rsidRPr="008C4E9B" w14:paraId="1D3631B9" w14:textId="77777777" w:rsidTr="009A7EA1">
        <w:trPr>
          <w:trHeight w:val="282"/>
          <w:jc w:val="center"/>
        </w:trPr>
        <w:tc>
          <w:tcPr>
            <w:tcW w:w="625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A3FF1FF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  <w:lang w:val="en-US"/>
              </w:rPr>
            </w:pPr>
            <w:r w:rsidRPr="008C4E9B">
              <w:rPr>
                <w:sz w:val="18"/>
                <w:szCs w:val="18"/>
                <w:lang w:val="en-US"/>
              </w:rPr>
              <w:t>ΙΧ ΗΛΕΚΤΡΙΚΟ ΕΠΙΒΑΤΙΚΟ ΟΧΗΜΑ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2339A7A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  <w:r w:rsidRPr="008C4E9B">
              <w:rPr>
                <w:sz w:val="20"/>
                <w:szCs w:val="20"/>
              </w:rPr>
              <w:t>1</w:t>
            </w: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282A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Αρχιτεκτονική Μονάδας Κίνησης: Ηλεκτρικό όχημα </w:t>
            </w:r>
          </w:p>
        </w:tc>
        <w:tc>
          <w:tcPr>
            <w:tcW w:w="9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B311104" w14:textId="61C2CB13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730BDAF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16"/>
                <w:szCs w:val="16"/>
              </w:rPr>
            </w:pPr>
          </w:p>
        </w:tc>
      </w:tr>
      <w:tr w:rsidR="001473E3" w:rsidRPr="008C4E9B" w14:paraId="67DF46A5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1E3F4D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A6F568B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1014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Τύπος καυσίμου: ηλεκτρική ενέργεια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BBBEF4" w14:textId="4C94C6A0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44515D9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1B5012DC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BA6109D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CD84DB9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8143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Κυβισμός/Τάση μπαταρίας:  Μπαταρία τουλάχιστον 48 </w:t>
            </w:r>
            <w:proofErr w:type="spellStart"/>
            <w:r w:rsidRPr="008C4E9B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EA62169" w14:textId="77777777" w:rsidR="009A7EA1" w:rsidRDefault="009A7EA1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</w:p>
          <w:p w14:paraId="02431BED" w14:textId="43B26A55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F9B9565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41639E52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9F04E32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2F4D0EB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B1C5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  <w:lang w:val="en-US"/>
              </w:rPr>
            </w:pPr>
            <w:r w:rsidRPr="008C4E9B">
              <w:rPr>
                <w:sz w:val="20"/>
                <w:szCs w:val="20"/>
              </w:rPr>
              <w:t xml:space="preserve">Τάση μπαταρίας: τουλάχιστον 350 </w:t>
            </w:r>
            <w:r w:rsidRPr="008C4E9B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A87060B" w14:textId="1EC83F14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2AF152A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16391244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5BD88A8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33058D7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18B5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Τύπος Κιβωτίου Ταχυτήτων: Αυτόματο κιβώτιο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22D2E65" w14:textId="0328A987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63E47FF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4BB8A31C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67E899B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F71BD0C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68FA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Ηλεκτρική αυτονομία (WLTP): τουλάχιστον 340 </w:t>
            </w:r>
            <w:proofErr w:type="spellStart"/>
            <w:r w:rsidRPr="008C4E9B">
              <w:rPr>
                <w:sz w:val="20"/>
                <w:szCs w:val="20"/>
              </w:rPr>
              <w:t>km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7ED4499" w14:textId="49FC608E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931E1F4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3B46B5CF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556493C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A443107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B629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Μέση κατανάλωση ενέργειας (WLTP): το μέγιστο 25 </w:t>
            </w:r>
            <w:r w:rsidRPr="008C4E9B">
              <w:rPr>
                <w:sz w:val="20"/>
                <w:szCs w:val="20"/>
                <w:lang w:val="en-US"/>
              </w:rPr>
              <w:t>kWh</w:t>
            </w:r>
            <w:r w:rsidRPr="008C4E9B">
              <w:rPr>
                <w:sz w:val="20"/>
                <w:szCs w:val="20"/>
              </w:rPr>
              <w:t xml:space="preserve">/100 </w:t>
            </w:r>
            <w:proofErr w:type="spellStart"/>
            <w:r w:rsidRPr="008C4E9B">
              <w:rPr>
                <w:sz w:val="20"/>
                <w:szCs w:val="20"/>
              </w:rPr>
              <w:t>χλμ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3A6B820" w14:textId="7211107C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A7A5DD9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08638EB1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2B99E9E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606D3C3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BACE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Συνολική ισχύς κινητήρα: τουλάχιστον 150 </w:t>
            </w:r>
            <w:proofErr w:type="spellStart"/>
            <w:r w:rsidRPr="008C4E9B">
              <w:rPr>
                <w:sz w:val="20"/>
                <w:szCs w:val="20"/>
              </w:rPr>
              <w:t>Hp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D0B95A7" w14:textId="000F283D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C572BE0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7C0E5F4B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65CC8D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2653C86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1E6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Αναλογία βάρους/ισχύος: </w:t>
            </w:r>
          </w:p>
          <w:p w14:paraId="0FB429A4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8-11.4 κιλά/</w:t>
            </w:r>
            <w:proofErr w:type="spellStart"/>
            <w:r w:rsidRPr="008C4E9B">
              <w:rPr>
                <w:sz w:val="20"/>
                <w:szCs w:val="20"/>
              </w:rPr>
              <w:t>Hp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8874016" w14:textId="21E1E152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2C3C688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6CE127E1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E6AAF37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DD0AB44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4B2F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Αναλογία βάρους/Ροπή: τουλάχιστον 5.1 κιλά/N</w:t>
            </w:r>
            <w:r w:rsidRPr="008C4E9B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1F68E2E" w14:textId="718DC893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57B744A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661C51B6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4C3E38B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9FD0843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D818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  <w:lang w:val="en-US"/>
              </w:rPr>
            </w:pPr>
            <w:r w:rsidRPr="008C4E9B">
              <w:rPr>
                <w:sz w:val="20"/>
                <w:szCs w:val="20"/>
              </w:rPr>
              <w:t>Εκπομπές</w:t>
            </w:r>
            <w:r w:rsidRPr="008C4E9B">
              <w:rPr>
                <w:sz w:val="20"/>
                <w:szCs w:val="20"/>
                <w:lang w:val="en-US"/>
              </w:rPr>
              <w:t> CO2 (gr/km): 0g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37A508F" w14:textId="67549BAC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  <w:lang w:val="en-US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EF2F00B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73E3" w:rsidRPr="008C4E9B" w14:paraId="7921787F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777B15F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DC65D2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211A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Τεχνολογία Μπαταρία: Ιόντων </w:t>
            </w:r>
            <w:proofErr w:type="spellStart"/>
            <w:r w:rsidRPr="008C4E9B">
              <w:rPr>
                <w:sz w:val="20"/>
                <w:szCs w:val="20"/>
              </w:rPr>
              <w:t>Λιθίου</w:t>
            </w:r>
            <w:proofErr w:type="spellEnd"/>
            <w:r w:rsidRPr="008C4E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3AC644A" w14:textId="33E50175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DF75963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58AC25DA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418A729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D18FA9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0FF9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Επιτάχυνση 0-100km/h (</w:t>
            </w:r>
            <w:proofErr w:type="spellStart"/>
            <w:r w:rsidRPr="008C4E9B">
              <w:rPr>
                <w:sz w:val="20"/>
                <w:szCs w:val="20"/>
              </w:rPr>
              <w:t>sec</w:t>
            </w:r>
            <w:proofErr w:type="spellEnd"/>
            <w:r w:rsidRPr="008C4E9B">
              <w:rPr>
                <w:sz w:val="20"/>
                <w:szCs w:val="20"/>
              </w:rPr>
              <w:t>): τουλάχιστον 6,9s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56F95F5" w14:textId="7375B586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DC1A643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38237500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F350C96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130C204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E008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Μέγιστη Ταχύτητα: τουλάχιστον 144</w:t>
            </w:r>
            <w:r w:rsidRPr="008C4E9B">
              <w:rPr>
                <w:sz w:val="20"/>
                <w:szCs w:val="20"/>
                <w:lang w:val="en-US"/>
              </w:rPr>
              <w:t>km</w:t>
            </w:r>
            <w:r w:rsidRPr="008C4E9B">
              <w:rPr>
                <w:sz w:val="20"/>
                <w:szCs w:val="20"/>
              </w:rPr>
              <w:t>/</w:t>
            </w:r>
            <w:r w:rsidRPr="008C4E9B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5BBB934" w14:textId="05C1D596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D33B734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62583D1D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4C493B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0A23A2B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6660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Ροπή Συστήματος: τουλάχιστον 310 Ν</w:t>
            </w:r>
            <w:r w:rsidRPr="008C4E9B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2B178D1" w14:textId="782B915D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9429D3F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5A12886B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2D5B26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D0EA3EF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EDA8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Αμάξωμα: 5θυρο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6B48347" w14:textId="3A748DA1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AEC1048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788D1E90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4084A90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D213A0D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BFFE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Αριθμός Επιβατών: 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24ED7D0" w14:textId="246A223F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EF5FCE3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5B60F375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8DA6529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D67B0A2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0F6B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Ελάχιστος όγκος χώρου αποσκευών: 385 </w:t>
            </w:r>
            <w:proofErr w:type="spellStart"/>
            <w:r w:rsidRPr="008C4E9B">
              <w:rPr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E7D17FB" w14:textId="16B08CAD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FCBD24B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0D29CCEA" w14:textId="77777777" w:rsidTr="009A7EA1">
        <w:trPr>
          <w:trHeight w:val="276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168B6E8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93DAF3C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592D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Υδραυλικό τιμόνι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7D41E1B8" w14:textId="0E118EC2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F0AC6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1B97142D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7A6D58C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65B1999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F633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Βοηθητικό Σύστημα </w:t>
            </w:r>
            <w:r w:rsidRPr="008C4E9B">
              <w:rPr>
                <w:sz w:val="20"/>
                <w:szCs w:val="20"/>
                <w:lang w:val="en-US"/>
              </w:rPr>
              <w:t>ABS</w:t>
            </w:r>
            <w:r w:rsidRPr="008C4E9B">
              <w:rPr>
                <w:sz w:val="20"/>
                <w:szCs w:val="20"/>
              </w:rPr>
              <w:t xml:space="preserve"> (Σύστημα </w:t>
            </w:r>
            <w:proofErr w:type="spellStart"/>
            <w:r w:rsidRPr="008C4E9B">
              <w:rPr>
                <w:sz w:val="20"/>
                <w:szCs w:val="20"/>
              </w:rPr>
              <w:t>Αντιμπλοκαρίσματος</w:t>
            </w:r>
            <w:proofErr w:type="spellEnd"/>
            <w:r w:rsidRPr="008C4E9B">
              <w:rPr>
                <w:sz w:val="20"/>
                <w:szCs w:val="20"/>
              </w:rPr>
              <w:t xml:space="preserve"> Τροχών)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55612" w14:textId="529E6E02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C59A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79823DE8" w14:textId="77777777" w:rsidTr="009A7EA1">
        <w:trPr>
          <w:trHeight w:val="282"/>
          <w:jc w:val="center"/>
        </w:trPr>
        <w:tc>
          <w:tcPr>
            <w:tcW w:w="62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DEDC6D6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F1B3F7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FBB9" w14:textId="77777777" w:rsidR="001473E3" w:rsidRPr="008C4E9B" w:rsidRDefault="001473E3" w:rsidP="009A7EA1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Τύπος φόρτισης: Προσαρμογέας </w:t>
            </w:r>
            <w:r w:rsidRPr="008C4E9B">
              <w:rPr>
                <w:sz w:val="20"/>
                <w:szCs w:val="20"/>
                <w:lang w:val="en-US"/>
              </w:rPr>
              <w:t>Type</w:t>
            </w:r>
            <w:r w:rsidRPr="008C4E9B">
              <w:rPr>
                <w:sz w:val="20"/>
                <w:szCs w:val="20"/>
              </w:rPr>
              <w:t xml:space="preserve"> 2. Επιπλέον </w:t>
            </w:r>
            <w:r w:rsidRPr="008C4E9B">
              <w:rPr>
                <w:sz w:val="20"/>
                <w:szCs w:val="20"/>
                <w:lang w:val="en-US"/>
              </w:rPr>
              <w:t>CCS</w:t>
            </w:r>
            <w:r w:rsidRPr="008C4E9B">
              <w:rPr>
                <w:sz w:val="20"/>
                <w:szCs w:val="20"/>
              </w:rPr>
              <w:t xml:space="preserve"> (</w:t>
            </w:r>
            <w:r w:rsidRPr="008C4E9B">
              <w:rPr>
                <w:sz w:val="20"/>
                <w:szCs w:val="20"/>
                <w:lang w:val="en-US"/>
              </w:rPr>
              <w:t>max</w:t>
            </w:r>
            <w:r w:rsidRPr="008C4E9B">
              <w:rPr>
                <w:sz w:val="20"/>
                <w:szCs w:val="20"/>
              </w:rPr>
              <w:t xml:space="preserve"> 110-135 </w:t>
            </w:r>
            <w:r w:rsidRPr="008C4E9B">
              <w:rPr>
                <w:sz w:val="20"/>
                <w:szCs w:val="20"/>
                <w:lang w:val="en-US"/>
              </w:rPr>
              <w:t>kW</w:t>
            </w:r>
            <w:r w:rsidRPr="008C4E9B">
              <w:rPr>
                <w:sz w:val="20"/>
                <w:szCs w:val="20"/>
              </w:rPr>
              <w:t xml:space="preserve"> ή εναλλακτικά </w:t>
            </w:r>
            <w:r w:rsidRPr="008C4E9B">
              <w:rPr>
                <w:sz w:val="20"/>
                <w:szCs w:val="20"/>
                <w:lang w:val="en-US"/>
              </w:rPr>
              <w:t>CHAdeMO</w:t>
            </w:r>
            <w:r w:rsidRPr="008C4E9B">
              <w:rPr>
                <w:sz w:val="20"/>
                <w:szCs w:val="20"/>
              </w:rPr>
              <w:t xml:space="preserve"> (m</w:t>
            </w:r>
            <w:r w:rsidRPr="008C4E9B">
              <w:rPr>
                <w:sz w:val="20"/>
                <w:szCs w:val="20"/>
                <w:lang w:val="en-US"/>
              </w:rPr>
              <w:t>ax</w:t>
            </w:r>
            <w:r w:rsidRPr="008C4E9B">
              <w:rPr>
                <w:sz w:val="20"/>
                <w:szCs w:val="20"/>
              </w:rPr>
              <w:t xml:space="preserve"> 100 </w:t>
            </w:r>
            <w:r w:rsidRPr="008C4E9B">
              <w:rPr>
                <w:sz w:val="20"/>
                <w:szCs w:val="20"/>
                <w:lang w:val="en-US"/>
              </w:rPr>
              <w:t>kW</w:t>
            </w:r>
            <w:r w:rsidRPr="008C4E9B">
              <w:rPr>
                <w:sz w:val="20"/>
                <w:szCs w:val="20"/>
              </w:rPr>
              <w:t>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B6AE33F" w14:textId="22EF3226" w:rsidR="001473E3" w:rsidRPr="001473E3" w:rsidRDefault="001473E3" w:rsidP="001473E3">
            <w:pPr>
              <w:autoSpaceDE/>
              <w:autoSpaceDN/>
              <w:spacing w:line="360" w:lineRule="auto"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57FC52E" w14:textId="77777777" w:rsidR="001473E3" w:rsidRPr="008C4E9B" w:rsidRDefault="001473E3" w:rsidP="008C4E9B">
            <w:pPr>
              <w:autoSpaceDE/>
              <w:autoSpaceDN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</w:p>
        </w:tc>
      </w:tr>
    </w:tbl>
    <w:p w14:paraId="037F0B72" w14:textId="6E483388" w:rsidR="006629DE" w:rsidRDefault="006629DE" w:rsidP="00DF6A91"/>
    <w:p w14:paraId="49B2A109" w14:textId="5BE11454" w:rsidR="00A835CD" w:rsidRDefault="00A835CD" w:rsidP="00DF6A91"/>
    <w:p w14:paraId="64D5B6D3" w14:textId="75D3B476" w:rsidR="00DF6A91" w:rsidRDefault="00DF6A91" w:rsidP="00DF6A91"/>
    <w:p w14:paraId="55BEFDB7" w14:textId="1B183039" w:rsidR="00DF6A91" w:rsidRDefault="00DF6A91" w:rsidP="00DF6A91"/>
    <w:p w14:paraId="09FEACEA" w14:textId="0A3C34F3" w:rsidR="00DF6A91" w:rsidRDefault="00DF6A91" w:rsidP="00DF6A91"/>
    <w:p w14:paraId="42C7FAA3" w14:textId="0CE70713" w:rsidR="00DF6A91" w:rsidRDefault="00DF6A91" w:rsidP="00DF6A91"/>
    <w:p w14:paraId="16071ECD" w14:textId="2A35491C" w:rsidR="00DF6A91" w:rsidRDefault="00DF6A91" w:rsidP="00DF6A91"/>
    <w:p w14:paraId="59427835" w14:textId="660A7C91" w:rsidR="00DF6A91" w:rsidRDefault="00DF6A91" w:rsidP="00DF6A91"/>
    <w:p w14:paraId="3B59B56C" w14:textId="7B91B58A" w:rsidR="00DF6A91" w:rsidRDefault="00DF6A91" w:rsidP="00DF6A91"/>
    <w:p w14:paraId="1FEE7003" w14:textId="77777777" w:rsidR="00DF6A91" w:rsidRDefault="00DF6A91" w:rsidP="00DF6A91"/>
    <w:p w14:paraId="75BD9EF4" w14:textId="77777777" w:rsidR="00A835CD" w:rsidRDefault="00A835CD" w:rsidP="00DF6A91">
      <w:pPr>
        <w:rPr>
          <w:b/>
        </w:rPr>
      </w:pPr>
    </w:p>
    <w:p w14:paraId="6A52F809" w14:textId="77777777" w:rsidR="00A835CD" w:rsidRDefault="00E210D0" w:rsidP="00A835CD">
      <w:pPr>
        <w:tabs>
          <w:tab w:val="left" w:pos="8314"/>
        </w:tabs>
        <w:ind w:left="335" w:right="330"/>
        <w:rPr>
          <w:i/>
        </w:rPr>
      </w:pPr>
      <w:r>
        <w:rPr>
          <w:b/>
        </w:rPr>
        <w:t>(*)</w:t>
      </w:r>
      <w:r>
        <w:rPr>
          <w:b/>
          <w:spacing w:val="1"/>
        </w:rPr>
        <w:t xml:space="preserve"> </w:t>
      </w:r>
      <w:r>
        <w:rPr>
          <w:i/>
        </w:rPr>
        <w:t>Συμπληρώνεται</w:t>
      </w:r>
      <w:r>
        <w:rPr>
          <w:i/>
          <w:spacing w:val="1"/>
        </w:rPr>
        <w:t xml:space="preserve"> </w:t>
      </w:r>
      <w:r>
        <w:rPr>
          <w:i/>
        </w:rPr>
        <w:t>«ναι»,</w:t>
      </w:r>
      <w:r>
        <w:rPr>
          <w:i/>
          <w:spacing w:val="-1"/>
        </w:rPr>
        <w:t xml:space="preserve"> </w:t>
      </w:r>
      <w:r>
        <w:rPr>
          <w:i/>
        </w:rPr>
        <w:t>εφόσον ο</w:t>
      </w:r>
      <w:r>
        <w:rPr>
          <w:i/>
          <w:spacing w:val="1"/>
        </w:rPr>
        <w:t xml:space="preserve"> </w:t>
      </w:r>
      <w:r>
        <w:rPr>
          <w:i/>
        </w:rPr>
        <w:t>προσφέρων δεσμεύεται</w:t>
      </w:r>
      <w:r>
        <w:rPr>
          <w:i/>
          <w:spacing w:val="-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προσφορά</w:t>
      </w:r>
      <w:r>
        <w:rPr>
          <w:i/>
          <w:spacing w:val="-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κάθε</w:t>
      </w:r>
      <w:r>
        <w:rPr>
          <w:i/>
          <w:spacing w:val="2"/>
        </w:rPr>
        <w:t xml:space="preserve"> </w:t>
      </w:r>
      <w:r>
        <w:rPr>
          <w:i/>
        </w:rPr>
        <w:t>είδους,</w:t>
      </w:r>
      <w:r>
        <w:rPr>
          <w:i/>
          <w:spacing w:val="2"/>
        </w:rPr>
        <w:t xml:space="preserve"> </w:t>
      </w:r>
      <w:r>
        <w:rPr>
          <w:i/>
        </w:rPr>
        <w:t>σύμφωνα</w:t>
      </w:r>
      <w:r>
        <w:rPr>
          <w:i/>
          <w:spacing w:val="-47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περιγραφή</w:t>
      </w:r>
      <w:r>
        <w:rPr>
          <w:i/>
          <w:spacing w:val="-2"/>
        </w:rPr>
        <w:t xml:space="preserve"> </w:t>
      </w:r>
      <w:r>
        <w:rPr>
          <w:i/>
        </w:rPr>
        <w:t>– προδιαγραφές του στη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vertAlign w:val="superscript"/>
        </w:rPr>
        <w:t>η</w:t>
      </w:r>
      <w:r>
        <w:rPr>
          <w:i/>
        </w:rPr>
        <w:t xml:space="preserve"> στήλη</w:t>
      </w:r>
      <w:r>
        <w:rPr>
          <w:i/>
          <w:spacing w:val="-3"/>
        </w:rPr>
        <w:t xml:space="preserve"> </w:t>
      </w:r>
      <w:r>
        <w:rPr>
          <w:i/>
        </w:rPr>
        <w:t>του</w:t>
      </w:r>
      <w:r>
        <w:rPr>
          <w:i/>
          <w:spacing w:val="-1"/>
        </w:rPr>
        <w:t xml:space="preserve"> </w:t>
      </w:r>
      <w:r>
        <w:rPr>
          <w:i/>
        </w:rPr>
        <w:t>πίνακα.</w:t>
      </w:r>
      <w:r>
        <w:rPr>
          <w:i/>
        </w:rPr>
        <w:tab/>
      </w:r>
    </w:p>
    <w:p w14:paraId="1EDE1657" w14:textId="0C026D5B" w:rsidR="00E77175" w:rsidRDefault="00A835CD" w:rsidP="00A835CD">
      <w:pPr>
        <w:tabs>
          <w:tab w:val="left" w:pos="8314"/>
        </w:tabs>
        <w:ind w:left="335" w:right="330"/>
        <w:rPr>
          <w:b/>
        </w:rPr>
      </w:pPr>
      <w:r>
        <w:rPr>
          <w:b/>
        </w:rPr>
        <w:tab/>
      </w:r>
      <w:r w:rsidR="00E210D0">
        <w:rPr>
          <w:b/>
        </w:rPr>
        <w:t>Ο</w:t>
      </w:r>
      <w:r w:rsidR="00E210D0">
        <w:rPr>
          <w:b/>
          <w:spacing w:val="-3"/>
        </w:rPr>
        <w:t xml:space="preserve"> </w:t>
      </w:r>
      <w:r w:rsidR="00E210D0">
        <w:rPr>
          <w:b/>
        </w:rPr>
        <w:t>ΠΡΟΣΦΕΡΩΝ</w:t>
      </w:r>
    </w:p>
    <w:p w14:paraId="490BBD54" w14:textId="77777777" w:rsidR="00E77175" w:rsidRDefault="00E210D0">
      <w:pPr>
        <w:pStyle w:val="4"/>
        <w:spacing w:before="12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626B226B" w14:textId="77777777" w:rsidR="00E77175" w:rsidRDefault="00E77175">
      <w:pPr>
        <w:pStyle w:val="a3"/>
        <w:rPr>
          <w:rFonts w:ascii="Cambria"/>
          <w:b/>
        </w:rPr>
      </w:pPr>
    </w:p>
    <w:p w14:paraId="43145A15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7ED0B117" w14:textId="77777777" w:rsidR="00E77175" w:rsidRDefault="00E77175">
      <w:pPr>
        <w:pStyle w:val="a3"/>
        <w:rPr>
          <w:rFonts w:ascii="Cambria"/>
          <w:i/>
        </w:rPr>
      </w:pPr>
    </w:p>
    <w:p w14:paraId="2726BAEA" w14:textId="77777777" w:rsidR="00E77175" w:rsidRDefault="00E210D0">
      <w:pPr>
        <w:pStyle w:val="4"/>
        <w:spacing w:before="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13DD6AB8" w14:textId="77777777" w:rsidR="00E77175" w:rsidRDefault="00E77175">
      <w:pPr>
        <w:pStyle w:val="a3"/>
        <w:rPr>
          <w:rFonts w:ascii="Cambria"/>
          <w:b/>
        </w:rPr>
      </w:pPr>
    </w:p>
    <w:p w14:paraId="3053C1CD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183EAEB7" w14:textId="77777777" w:rsidR="00E77175" w:rsidRDefault="00E77175">
      <w:pPr>
        <w:pStyle w:val="a3"/>
        <w:spacing w:before="9"/>
        <w:rPr>
          <w:rFonts w:ascii="Cambria"/>
          <w:i/>
        </w:rPr>
      </w:pPr>
    </w:p>
    <w:p w14:paraId="37C162C5" w14:textId="77777777" w:rsidR="00E77175" w:rsidRDefault="00E210D0">
      <w:pPr>
        <w:pStyle w:val="4"/>
        <w:spacing w:before="1"/>
        <w:ind w:left="0" w:right="330"/>
        <w:jc w:val="right"/>
      </w:pPr>
      <w:r>
        <w:t>(ΥΠΟΓΡΑΦΗ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ΣΦΡΑΓΙΔΑ)</w:t>
      </w:r>
    </w:p>
    <w:p w14:paraId="77B2559D" w14:textId="31BA8730" w:rsidR="00E77175" w:rsidRDefault="00E210D0" w:rsidP="00DF6A91">
      <w:pPr>
        <w:ind w:left="6627"/>
        <w:rPr>
          <w:sz w:val="20"/>
        </w:rPr>
      </w:pPr>
      <w:r>
        <w:rPr>
          <w:b/>
        </w:rPr>
        <w:t>………………………………………………………</w:t>
      </w:r>
    </w:p>
    <w:p w14:paraId="0F8B51C3" w14:textId="77777777" w:rsidR="00E77175" w:rsidRDefault="00E77175">
      <w:pPr>
        <w:pStyle w:val="a3"/>
        <w:rPr>
          <w:sz w:val="20"/>
        </w:rPr>
      </w:pPr>
    </w:p>
    <w:p w14:paraId="6ECC64B4" w14:textId="77777777" w:rsidR="00E77175" w:rsidRDefault="00E77175">
      <w:pPr>
        <w:pStyle w:val="a3"/>
        <w:rPr>
          <w:sz w:val="20"/>
        </w:rPr>
      </w:pPr>
    </w:p>
    <w:p w14:paraId="32403671" w14:textId="77777777" w:rsidR="00E77175" w:rsidRDefault="00E77175">
      <w:pPr>
        <w:pStyle w:val="a3"/>
        <w:rPr>
          <w:sz w:val="20"/>
        </w:rPr>
      </w:pPr>
    </w:p>
    <w:p w14:paraId="64755A00" w14:textId="77777777" w:rsidR="00E77175" w:rsidRDefault="00E77175">
      <w:pPr>
        <w:pStyle w:val="a3"/>
        <w:rPr>
          <w:sz w:val="20"/>
        </w:rPr>
      </w:pPr>
    </w:p>
    <w:p w14:paraId="050AA0BF" w14:textId="77777777" w:rsidR="00E77175" w:rsidRDefault="00E77175">
      <w:pPr>
        <w:pStyle w:val="a3"/>
        <w:rPr>
          <w:sz w:val="20"/>
        </w:rPr>
      </w:pPr>
    </w:p>
    <w:p w14:paraId="03C584B3" w14:textId="77777777" w:rsidR="00E77175" w:rsidRDefault="00E77175">
      <w:pPr>
        <w:pStyle w:val="a3"/>
        <w:rPr>
          <w:sz w:val="20"/>
        </w:rPr>
      </w:pPr>
    </w:p>
    <w:p w14:paraId="4B807B2D" w14:textId="77777777" w:rsidR="00E77175" w:rsidRDefault="00E77175">
      <w:pPr>
        <w:pStyle w:val="a3"/>
        <w:rPr>
          <w:sz w:val="20"/>
        </w:rPr>
      </w:pPr>
    </w:p>
    <w:p w14:paraId="1B025760" w14:textId="77777777" w:rsidR="00E77175" w:rsidRDefault="00E77175">
      <w:pPr>
        <w:pStyle w:val="a3"/>
        <w:rPr>
          <w:sz w:val="20"/>
        </w:rPr>
      </w:pPr>
    </w:p>
    <w:p w14:paraId="43DEB22D" w14:textId="1689480F" w:rsidR="00E77175" w:rsidRDefault="00E77175">
      <w:pPr>
        <w:pStyle w:val="a3"/>
        <w:rPr>
          <w:sz w:val="20"/>
        </w:rPr>
      </w:pPr>
    </w:p>
    <w:p w14:paraId="2B9E2A23" w14:textId="6DC34D84" w:rsidR="00DF6A91" w:rsidRDefault="00DF6A91">
      <w:pPr>
        <w:pStyle w:val="a3"/>
        <w:rPr>
          <w:sz w:val="20"/>
        </w:rPr>
      </w:pPr>
    </w:p>
    <w:p w14:paraId="7881A1C2" w14:textId="20278365" w:rsidR="00DF6A91" w:rsidRDefault="00DF6A91">
      <w:pPr>
        <w:pStyle w:val="a3"/>
        <w:rPr>
          <w:sz w:val="20"/>
        </w:rPr>
      </w:pPr>
    </w:p>
    <w:p w14:paraId="26E86D2B" w14:textId="3DB0DC4B" w:rsidR="00DF6A91" w:rsidRDefault="00DF6A91">
      <w:pPr>
        <w:pStyle w:val="a3"/>
        <w:rPr>
          <w:sz w:val="20"/>
        </w:rPr>
      </w:pPr>
    </w:p>
    <w:p w14:paraId="450002A3" w14:textId="2C71F571" w:rsidR="00DF6A91" w:rsidRDefault="00DF6A91">
      <w:pPr>
        <w:pStyle w:val="a3"/>
        <w:rPr>
          <w:sz w:val="20"/>
        </w:rPr>
      </w:pPr>
    </w:p>
    <w:p w14:paraId="2AE1BBCE" w14:textId="30EE99D1" w:rsidR="00DF6A91" w:rsidRDefault="00DF6A91">
      <w:pPr>
        <w:pStyle w:val="a3"/>
        <w:rPr>
          <w:sz w:val="20"/>
        </w:rPr>
      </w:pPr>
    </w:p>
    <w:p w14:paraId="4C8FA172" w14:textId="3D3166EF" w:rsidR="00DF6A91" w:rsidRDefault="00DF6A91">
      <w:pPr>
        <w:pStyle w:val="a3"/>
        <w:rPr>
          <w:sz w:val="20"/>
        </w:rPr>
      </w:pPr>
    </w:p>
    <w:p w14:paraId="2B46B478" w14:textId="52862AAC" w:rsidR="00DF6A91" w:rsidRDefault="00DF6A91">
      <w:pPr>
        <w:pStyle w:val="a3"/>
        <w:rPr>
          <w:sz w:val="20"/>
        </w:rPr>
      </w:pPr>
    </w:p>
    <w:p w14:paraId="001FE27A" w14:textId="62401B90" w:rsidR="00DF6A91" w:rsidRDefault="00DF6A91">
      <w:pPr>
        <w:pStyle w:val="a3"/>
        <w:rPr>
          <w:sz w:val="20"/>
        </w:rPr>
      </w:pPr>
    </w:p>
    <w:p w14:paraId="506E5AD3" w14:textId="349F2E04" w:rsidR="00DF6A91" w:rsidRDefault="00DF6A91">
      <w:pPr>
        <w:pStyle w:val="a3"/>
        <w:rPr>
          <w:sz w:val="20"/>
        </w:rPr>
      </w:pPr>
    </w:p>
    <w:p w14:paraId="59B50F5E" w14:textId="121B60AB" w:rsidR="00DF6A91" w:rsidRDefault="00DF6A91">
      <w:pPr>
        <w:pStyle w:val="a3"/>
        <w:rPr>
          <w:sz w:val="20"/>
        </w:rPr>
      </w:pPr>
    </w:p>
    <w:p w14:paraId="3F583997" w14:textId="36A63BE9" w:rsidR="00DF6A91" w:rsidRDefault="00DF6A91">
      <w:pPr>
        <w:pStyle w:val="a3"/>
        <w:rPr>
          <w:sz w:val="20"/>
        </w:rPr>
      </w:pPr>
    </w:p>
    <w:p w14:paraId="22551C42" w14:textId="3629D5D0" w:rsidR="00DF6A91" w:rsidRDefault="00DF6A91">
      <w:pPr>
        <w:pStyle w:val="a3"/>
        <w:rPr>
          <w:sz w:val="20"/>
        </w:rPr>
      </w:pPr>
    </w:p>
    <w:p w14:paraId="7DFC4B20" w14:textId="52DAFE2A" w:rsidR="00DF6A91" w:rsidRDefault="00DF6A91">
      <w:pPr>
        <w:pStyle w:val="a3"/>
        <w:rPr>
          <w:sz w:val="20"/>
        </w:rPr>
      </w:pPr>
    </w:p>
    <w:p w14:paraId="36556EB2" w14:textId="0684698D" w:rsidR="00DF6A91" w:rsidRDefault="00DF6A91">
      <w:pPr>
        <w:pStyle w:val="a3"/>
        <w:rPr>
          <w:sz w:val="20"/>
        </w:rPr>
      </w:pPr>
    </w:p>
    <w:p w14:paraId="20D1F342" w14:textId="77777777" w:rsidR="00DF6A91" w:rsidRDefault="00DF6A91">
      <w:pPr>
        <w:pStyle w:val="a3"/>
        <w:rPr>
          <w:sz w:val="20"/>
        </w:rPr>
      </w:pPr>
    </w:p>
    <w:p w14:paraId="516639F2" w14:textId="379A82FC" w:rsidR="00E77175" w:rsidRDefault="00E77175">
      <w:pPr>
        <w:pStyle w:val="a3"/>
        <w:rPr>
          <w:sz w:val="20"/>
        </w:rPr>
      </w:pPr>
    </w:p>
    <w:p w14:paraId="59C9CB55" w14:textId="1FD6108F" w:rsidR="00E77175" w:rsidRDefault="00E77175">
      <w:pPr>
        <w:pStyle w:val="a3"/>
        <w:rPr>
          <w:sz w:val="20"/>
        </w:rPr>
      </w:pPr>
    </w:p>
    <w:p w14:paraId="2D8A7497" w14:textId="316DE4D3" w:rsidR="00E77175" w:rsidRDefault="00E77175">
      <w:pPr>
        <w:pStyle w:val="a3"/>
        <w:spacing w:before="3"/>
        <w:rPr>
          <w:sz w:val="29"/>
        </w:rPr>
      </w:pPr>
    </w:p>
    <w:p w14:paraId="5FF02ED1" w14:textId="1C4102A9" w:rsidR="00DF6A91" w:rsidRDefault="00DF6A91">
      <w:pPr>
        <w:pStyle w:val="a3"/>
        <w:spacing w:before="3"/>
        <w:rPr>
          <w:sz w:val="29"/>
        </w:rPr>
      </w:pPr>
    </w:p>
    <w:p w14:paraId="050FD51B" w14:textId="4B6F19C4" w:rsidR="00DF6A91" w:rsidRDefault="00DF6A91">
      <w:pPr>
        <w:pStyle w:val="a3"/>
        <w:spacing w:before="3"/>
        <w:rPr>
          <w:sz w:val="29"/>
        </w:rPr>
      </w:pPr>
    </w:p>
    <w:p w14:paraId="003C4D72" w14:textId="2473CEB4" w:rsidR="00DF6A91" w:rsidRDefault="00DF6A91">
      <w:pPr>
        <w:pStyle w:val="a3"/>
        <w:spacing w:before="3"/>
        <w:rPr>
          <w:sz w:val="29"/>
        </w:rPr>
      </w:pPr>
    </w:p>
    <w:p w14:paraId="09CDA364" w14:textId="3101E695" w:rsidR="00DF6A91" w:rsidRDefault="00DF6A91">
      <w:pPr>
        <w:pStyle w:val="a3"/>
        <w:spacing w:before="3"/>
        <w:rPr>
          <w:sz w:val="29"/>
        </w:rPr>
      </w:pPr>
    </w:p>
    <w:p w14:paraId="30F79EE6" w14:textId="26979CF2" w:rsidR="00DF6A91" w:rsidRDefault="00DF6A91">
      <w:pPr>
        <w:pStyle w:val="a3"/>
        <w:spacing w:before="3"/>
        <w:rPr>
          <w:sz w:val="29"/>
        </w:rPr>
      </w:pPr>
    </w:p>
    <w:p w14:paraId="216CBD04" w14:textId="639C18C5" w:rsidR="00DF6A91" w:rsidRDefault="00DF6A91">
      <w:pPr>
        <w:pStyle w:val="a3"/>
        <w:spacing w:before="3"/>
        <w:rPr>
          <w:sz w:val="29"/>
        </w:rPr>
      </w:pPr>
    </w:p>
    <w:p w14:paraId="766F20FE" w14:textId="2051B1E7" w:rsidR="00DF6A91" w:rsidRDefault="00DF6A91">
      <w:pPr>
        <w:pStyle w:val="a3"/>
        <w:spacing w:before="3"/>
        <w:rPr>
          <w:sz w:val="29"/>
        </w:rPr>
      </w:pPr>
    </w:p>
    <w:p w14:paraId="7922A7AF" w14:textId="4187CA54" w:rsidR="00DF6A91" w:rsidRDefault="00DF6A91">
      <w:pPr>
        <w:pStyle w:val="a3"/>
        <w:spacing w:before="3"/>
        <w:rPr>
          <w:sz w:val="29"/>
        </w:rPr>
      </w:pPr>
    </w:p>
    <w:p w14:paraId="1169C5C5" w14:textId="21D4D476" w:rsidR="00DF6A91" w:rsidRDefault="00DF6A91">
      <w:pPr>
        <w:pStyle w:val="a3"/>
        <w:spacing w:before="3"/>
        <w:rPr>
          <w:sz w:val="29"/>
        </w:rPr>
      </w:pPr>
    </w:p>
    <w:p w14:paraId="7CE767B0" w14:textId="54C1099E" w:rsidR="00DF6A91" w:rsidRDefault="00DF6A91">
      <w:pPr>
        <w:pStyle w:val="a3"/>
        <w:spacing w:before="3"/>
        <w:rPr>
          <w:sz w:val="29"/>
        </w:rPr>
      </w:pPr>
      <w:r>
        <w:rPr>
          <w:sz w:val="29"/>
        </w:rPr>
        <w:t xml:space="preserve">      </w:t>
      </w:r>
    </w:p>
    <w:p w14:paraId="70A5DC37" w14:textId="74C2E477" w:rsidR="00DF6A91" w:rsidRDefault="00DF6A91">
      <w:pPr>
        <w:pStyle w:val="a3"/>
        <w:spacing w:before="3"/>
        <w:rPr>
          <w:sz w:val="29"/>
        </w:rPr>
      </w:pPr>
      <w:r>
        <w:rPr>
          <w:sz w:val="29"/>
        </w:rPr>
        <w:t xml:space="preserve">                        </w:t>
      </w:r>
      <w:r>
        <w:rPr>
          <w:noProof/>
          <w:sz w:val="29"/>
        </w:rPr>
        <w:drawing>
          <wp:inline distT="0" distB="0" distL="0" distR="0" wp14:anchorId="7AF1E51F" wp14:editId="11DEB417">
            <wp:extent cx="4517390" cy="658495"/>
            <wp:effectExtent l="0" t="0" r="0" b="8255"/>
            <wp:docPr id="64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6A91">
      <w:headerReference w:type="even" r:id="rId13"/>
      <w:footerReference w:type="even" r:id="rId14"/>
      <w:pgSz w:w="11910" w:h="16840"/>
      <w:pgMar w:top="700" w:right="800" w:bottom="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8EF9" w14:textId="77777777" w:rsidR="00E35971" w:rsidRDefault="00E35971">
      <w:r>
        <w:separator/>
      </w:r>
    </w:p>
  </w:endnote>
  <w:endnote w:type="continuationSeparator" w:id="0">
    <w:p w14:paraId="0C960D40" w14:textId="77777777" w:rsidR="00E35971" w:rsidRDefault="00E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5C03" w14:textId="00CBACF0" w:rsidR="00E77175" w:rsidRDefault="00E210D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4112" behindDoc="1" locked="0" layoutInCell="1" allowOverlap="1" wp14:anchorId="7FBD6F6E" wp14:editId="2168C6A0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4B989EBF" wp14:editId="135D63D5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72EE9" w14:textId="77777777" w:rsidR="00E77175" w:rsidRDefault="00E210D0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89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4.5pt;margin-top:735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" filled="f" stroked="f">
              <v:textbox inset="0,0,0,0">
                <w:txbxContent>
                  <w:p w14:paraId="13372EE9" w14:textId="77777777" w:rsidR="00E77175" w:rsidRDefault="00E210D0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6F08" w14:textId="5F482AAD" w:rsidR="00E77175" w:rsidRDefault="00E210D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3088" behindDoc="1" locked="0" layoutInCell="1" allowOverlap="1" wp14:anchorId="390EEF30" wp14:editId="0CFACA33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3600" behindDoc="1" locked="0" layoutInCell="1" allowOverlap="1" wp14:anchorId="0C2BBE21" wp14:editId="69C2551D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382" w14:textId="77777777" w:rsidR="00E77175" w:rsidRDefault="00E210D0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BB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24.5pt;margin-top:735.65pt;width:17.3pt;height:13.05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/f2gEAAJcDAAAOAAAAZHJzL2Uyb0RvYy54bWysU1Fv0zAQfkfiP1h+p2mKtkLUdBqbhpAG&#10;Qxr7AY7jNBaJz9y5Tcqv5+w0HbA3xIt1ubO/+77vLpurse/EwSBZcKXMF0spjNNQW7cr5dO3uzfv&#10;pK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" filled="f" stroked="f">
              <v:textbox inset="0,0,0,0">
                <w:txbxContent>
                  <w:p w14:paraId="08141382" w14:textId="77777777" w:rsidR="00E77175" w:rsidRDefault="00E210D0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77777777" w:rsidR="00E77175" w:rsidRDefault="00E7717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4210" w14:textId="77777777" w:rsidR="00E35971" w:rsidRDefault="00E35971">
      <w:r>
        <w:separator/>
      </w:r>
    </w:p>
  </w:footnote>
  <w:footnote w:type="continuationSeparator" w:id="0">
    <w:p w14:paraId="32097AA9" w14:textId="77777777" w:rsidR="00E35971" w:rsidRDefault="00E3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CE9C" w14:textId="77777777" w:rsidR="00DF6A91" w:rsidRDefault="00DF6A91" w:rsidP="00DF6A91">
    <w:pPr>
      <w:tabs>
        <w:tab w:val="left" w:pos="6790"/>
      </w:tabs>
      <w:ind w:left="831"/>
      <w:rPr>
        <w:sz w:val="20"/>
      </w:rPr>
    </w:pPr>
    <w:r>
      <w:rPr>
        <w:noProof/>
        <w:sz w:val="20"/>
      </w:rPr>
      <w:drawing>
        <wp:inline distT="0" distB="0" distL="0" distR="0" wp14:anchorId="274A1815" wp14:editId="608A9633">
          <wp:extent cx="1896799" cy="735520"/>
          <wp:effectExtent l="0" t="0" r="0" b="0"/>
          <wp:docPr id="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6799" cy="73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2"/>
        <w:sz w:val="20"/>
      </w:rPr>
      <w:drawing>
        <wp:inline distT="0" distB="0" distL="0" distR="0" wp14:anchorId="3FB101B0" wp14:editId="049A8AA4">
          <wp:extent cx="1874601" cy="746759"/>
          <wp:effectExtent l="0" t="0" r="0" b="0"/>
          <wp:docPr id="5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4601" cy="7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E2635" w14:textId="77777777" w:rsidR="00DF6A91" w:rsidRDefault="00DF6A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B306" w14:textId="77777777" w:rsidR="00DF6A91" w:rsidRDefault="00DF6A91" w:rsidP="00DF6A91">
    <w:pPr>
      <w:tabs>
        <w:tab w:val="left" w:pos="6790"/>
      </w:tabs>
      <w:ind w:left="831"/>
      <w:rPr>
        <w:sz w:val="20"/>
      </w:rPr>
    </w:pPr>
    <w:r>
      <w:rPr>
        <w:noProof/>
        <w:sz w:val="20"/>
      </w:rPr>
      <w:drawing>
        <wp:inline distT="0" distB="0" distL="0" distR="0" wp14:anchorId="44B992DE" wp14:editId="1E443680">
          <wp:extent cx="1896799" cy="735520"/>
          <wp:effectExtent l="0" t="0" r="0" b="0"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6799" cy="73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2"/>
        <w:sz w:val="20"/>
      </w:rPr>
      <w:drawing>
        <wp:inline distT="0" distB="0" distL="0" distR="0" wp14:anchorId="39EB9CE6" wp14:editId="1EEEF993">
          <wp:extent cx="1874601" cy="746759"/>
          <wp:effectExtent l="0" t="0" r="0" b="0"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4601" cy="7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3F0C8" w14:textId="77777777" w:rsidR="00DF6A91" w:rsidRDefault="00DF6A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7777777" w:rsidR="00E77175" w:rsidRDefault="00E7717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8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1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6A396BAD"/>
    <w:multiLevelType w:val="hybridMultilevel"/>
    <w:tmpl w:val="121E612A"/>
    <w:lvl w:ilvl="0" w:tplc="0408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3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5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101922450">
    <w:abstractNumId w:val="5"/>
  </w:num>
  <w:num w:numId="2" w16cid:durableId="1748916204">
    <w:abstractNumId w:val="7"/>
  </w:num>
  <w:num w:numId="3" w16cid:durableId="2002543463">
    <w:abstractNumId w:val="15"/>
  </w:num>
  <w:num w:numId="4" w16cid:durableId="1366296925">
    <w:abstractNumId w:val="9"/>
  </w:num>
  <w:num w:numId="5" w16cid:durableId="1694183107">
    <w:abstractNumId w:val="1"/>
  </w:num>
  <w:num w:numId="6" w16cid:durableId="1442611113">
    <w:abstractNumId w:val="10"/>
  </w:num>
  <w:num w:numId="7" w16cid:durableId="1688555191">
    <w:abstractNumId w:val="4"/>
  </w:num>
  <w:num w:numId="8" w16cid:durableId="923416165">
    <w:abstractNumId w:val="6"/>
  </w:num>
  <w:num w:numId="9" w16cid:durableId="573858236">
    <w:abstractNumId w:val="11"/>
  </w:num>
  <w:num w:numId="10" w16cid:durableId="1425151740">
    <w:abstractNumId w:val="8"/>
  </w:num>
  <w:num w:numId="11" w16cid:durableId="318654024">
    <w:abstractNumId w:val="2"/>
  </w:num>
  <w:num w:numId="12" w16cid:durableId="1245073137">
    <w:abstractNumId w:val="0"/>
  </w:num>
  <w:num w:numId="13" w16cid:durableId="525295358">
    <w:abstractNumId w:val="14"/>
  </w:num>
  <w:num w:numId="14" w16cid:durableId="1627394921">
    <w:abstractNumId w:val="3"/>
  </w:num>
  <w:num w:numId="15" w16cid:durableId="784276235">
    <w:abstractNumId w:val="13"/>
  </w:num>
  <w:num w:numId="16" w16cid:durableId="8385409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5CCD"/>
    <w:rsid w:val="0004116E"/>
    <w:rsid w:val="00041A54"/>
    <w:rsid w:val="00087EA5"/>
    <w:rsid w:val="000F0773"/>
    <w:rsid w:val="001312DD"/>
    <w:rsid w:val="001473E3"/>
    <w:rsid w:val="00176619"/>
    <w:rsid w:val="001B1FC2"/>
    <w:rsid w:val="001C0736"/>
    <w:rsid w:val="001D7672"/>
    <w:rsid w:val="00200F65"/>
    <w:rsid w:val="00202CD2"/>
    <w:rsid w:val="002236FC"/>
    <w:rsid w:val="0026167A"/>
    <w:rsid w:val="00264BC9"/>
    <w:rsid w:val="00284EF1"/>
    <w:rsid w:val="002A5FE0"/>
    <w:rsid w:val="002B6D62"/>
    <w:rsid w:val="002C15E3"/>
    <w:rsid w:val="002D6D9D"/>
    <w:rsid w:val="002E4B4A"/>
    <w:rsid w:val="00312194"/>
    <w:rsid w:val="00314806"/>
    <w:rsid w:val="003169DC"/>
    <w:rsid w:val="003526AB"/>
    <w:rsid w:val="00374F5D"/>
    <w:rsid w:val="00376ACC"/>
    <w:rsid w:val="00391E65"/>
    <w:rsid w:val="003A4BF7"/>
    <w:rsid w:val="003C3E9C"/>
    <w:rsid w:val="003C6222"/>
    <w:rsid w:val="003E02E5"/>
    <w:rsid w:val="004407CC"/>
    <w:rsid w:val="00447F28"/>
    <w:rsid w:val="00486491"/>
    <w:rsid w:val="00491AE0"/>
    <w:rsid w:val="004A5A85"/>
    <w:rsid w:val="004A5C05"/>
    <w:rsid w:val="004B2F71"/>
    <w:rsid w:val="004D5713"/>
    <w:rsid w:val="004D578F"/>
    <w:rsid w:val="004D64BC"/>
    <w:rsid w:val="00525691"/>
    <w:rsid w:val="0056494A"/>
    <w:rsid w:val="005956FD"/>
    <w:rsid w:val="005C677E"/>
    <w:rsid w:val="005D4C64"/>
    <w:rsid w:val="006629DE"/>
    <w:rsid w:val="00682309"/>
    <w:rsid w:val="006E27F7"/>
    <w:rsid w:val="006E7874"/>
    <w:rsid w:val="007139D3"/>
    <w:rsid w:val="00723561"/>
    <w:rsid w:val="007A0704"/>
    <w:rsid w:val="007B0BF7"/>
    <w:rsid w:val="007E4B9A"/>
    <w:rsid w:val="007F7C8C"/>
    <w:rsid w:val="00892692"/>
    <w:rsid w:val="008B5DBF"/>
    <w:rsid w:val="008B6318"/>
    <w:rsid w:val="008C4E9B"/>
    <w:rsid w:val="008C76FE"/>
    <w:rsid w:val="008E2C20"/>
    <w:rsid w:val="00917E4E"/>
    <w:rsid w:val="00926F19"/>
    <w:rsid w:val="009427B1"/>
    <w:rsid w:val="009725E5"/>
    <w:rsid w:val="00992FB7"/>
    <w:rsid w:val="009A7EA1"/>
    <w:rsid w:val="009E616D"/>
    <w:rsid w:val="00A2493B"/>
    <w:rsid w:val="00A835CD"/>
    <w:rsid w:val="00A91FF3"/>
    <w:rsid w:val="00AC2E4B"/>
    <w:rsid w:val="00AE6071"/>
    <w:rsid w:val="00AF3A80"/>
    <w:rsid w:val="00AF4679"/>
    <w:rsid w:val="00B107DD"/>
    <w:rsid w:val="00B34A77"/>
    <w:rsid w:val="00B711A2"/>
    <w:rsid w:val="00B97479"/>
    <w:rsid w:val="00BB56F0"/>
    <w:rsid w:val="00BC5E8A"/>
    <w:rsid w:val="00BD4A05"/>
    <w:rsid w:val="00C07717"/>
    <w:rsid w:val="00C12CB6"/>
    <w:rsid w:val="00C67410"/>
    <w:rsid w:val="00C96162"/>
    <w:rsid w:val="00DC2FF2"/>
    <w:rsid w:val="00DF0D0A"/>
    <w:rsid w:val="00DF6A91"/>
    <w:rsid w:val="00E07F87"/>
    <w:rsid w:val="00E210D0"/>
    <w:rsid w:val="00E35666"/>
    <w:rsid w:val="00E35971"/>
    <w:rsid w:val="00E77175"/>
    <w:rsid w:val="00E96109"/>
    <w:rsid w:val="00EA2BB0"/>
    <w:rsid w:val="00EC3C42"/>
    <w:rsid w:val="00EC5D3A"/>
    <w:rsid w:val="00F103AC"/>
    <w:rsid w:val="00F13FC1"/>
    <w:rsid w:val="00F2598C"/>
    <w:rsid w:val="00F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13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USER2</cp:lastModifiedBy>
  <cp:revision>3</cp:revision>
  <dcterms:created xsi:type="dcterms:W3CDTF">2022-06-07T12:17:00Z</dcterms:created>
  <dcterms:modified xsi:type="dcterms:W3CDTF">2022-06-07T12:22:00Z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